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FE" w:rsidRDefault="009052FE" w:rsidP="009052FE">
      <w:pPr>
        <w:pStyle w:val="af2"/>
        <w:ind w:firstLine="555"/>
        <w:jc w:val="center"/>
        <w:rPr>
          <w:b/>
          <w:sz w:val="28"/>
          <w:szCs w:val="28"/>
        </w:rPr>
      </w:pPr>
      <w:r>
        <w:rPr>
          <w:b/>
          <w:sz w:val="28"/>
          <w:szCs w:val="28"/>
        </w:rPr>
        <w:t>ХАНТЫ-МАНСИЙСКИЙ АВТОНОМНЫЙ ОКРУГ- ЮГРА</w:t>
      </w:r>
    </w:p>
    <w:p w:rsidR="009052FE" w:rsidRDefault="009052FE" w:rsidP="009052FE">
      <w:pPr>
        <w:pStyle w:val="af2"/>
        <w:ind w:firstLine="555"/>
        <w:jc w:val="center"/>
        <w:rPr>
          <w:b/>
          <w:sz w:val="28"/>
          <w:szCs w:val="28"/>
        </w:rPr>
      </w:pPr>
      <w:r>
        <w:rPr>
          <w:b/>
          <w:sz w:val="28"/>
          <w:szCs w:val="28"/>
        </w:rPr>
        <w:t>ТЮМЕНСКАЯ ОБЛАСТЬ</w:t>
      </w:r>
    </w:p>
    <w:p w:rsidR="009052FE" w:rsidRDefault="009052FE" w:rsidP="009052FE">
      <w:pPr>
        <w:pStyle w:val="af2"/>
        <w:ind w:firstLine="555"/>
        <w:jc w:val="center"/>
        <w:rPr>
          <w:b/>
          <w:sz w:val="28"/>
          <w:szCs w:val="28"/>
        </w:rPr>
      </w:pPr>
      <w:r>
        <w:rPr>
          <w:b/>
          <w:sz w:val="28"/>
          <w:szCs w:val="28"/>
        </w:rPr>
        <w:t>ХАНТЫ-МАНСИЙСКИЙ РАЙОН</w:t>
      </w:r>
    </w:p>
    <w:p w:rsidR="009052FE" w:rsidRDefault="009052FE" w:rsidP="009052FE">
      <w:pPr>
        <w:pStyle w:val="af2"/>
        <w:ind w:firstLine="555"/>
        <w:jc w:val="center"/>
        <w:rPr>
          <w:b/>
          <w:sz w:val="28"/>
          <w:szCs w:val="28"/>
        </w:rPr>
      </w:pPr>
      <w:r>
        <w:rPr>
          <w:b/>
          <w:sz w:val="28"/>
          <w:szCs w:val="28"/>
        </w:rPr>
        <w:t>СЕЛЬСКОЕ ПОСЕЛЕНИЕ</w:t>
      </w:r>
      <w:r w:rsidR="0010121C">
        <w:rPr>
          <w:b/>
          <w:sz w:val="28"/>
          <w:szCs w:val="28"/>
        </w:rPr>
        <w:t xml:space="preserve"> ВЫКАТНОЙ</w:t>
      </w:r>
    </w:p>
    <w:p w:rsidR="009052FE" w:rsidRDefault="009052FE" w:rsidP="009052FE">
      <w:pPr>
        <w:pStyle w:val="af2"/>
        <w:ind w:firstLine="555"/>
        <w:jc w:val="both"/>
        <w:rPr>
          <w:b/>
          <w:sz w:val="28"/>
          <w:szCs w:val="28"/>
        </w:rPr>
      </w:pPr>
    </w:p>
    <w:p w:rsidR="009052FE" w:rsidRDefault="009052FE" w:rsidP="009052FE">
      <w:pPr>
        <w:pStyle w:val="af2"/>
        <w:ind w:firstLine="555"/>
        <w:rPr>
          <w:b/>
          <w:sz w:val="28"/>
          <w:szCs w:val="28"/>
        </w:rPr>
      </w:pPr>
      <w:r>
        <w:rPr>
          <w:b/>
          <w:sz w:val="28"/>
          <w:szCs w:val="28"/>
        </w:rPr>
        <w:t xml:space="preserve">                                          СОВЕТ ДЕПУТАТОВ</w:t>
      </w:r>
    </w:p>
    <w:p w:rsidR="009052FE" w:rsidRDefault="009052FE" w:rsidP="009052FE">
      <w:pPr>
        <w:pStyle w:val="af2"/>
        <w:ind w:firstLine="555"/>
        <w:jc w:val="both"/>
        <w:rPr>
          <w:b/>
          <w:sz w:val="28"/>
          <w:szCs w:val="28"/>
        </w:rPr>
      </w:pPr>
    </w:p>
    <w:p w:rsidR="009052FE" w:rsidRDefault="009052FE" w:rsidP="009052FE">
      <w:pPr>
        <w:pStyle w:val="af2"/>
        <w:ind w:firstLine="555"/>
        <w:jc w:val="center"/>
        <w:rPr>
          <w:b/>
          <w:sz w:val="28"/>
          <w:szCs w:val="28"/>
        </w:rPr>
      </w:pPr>
      <w:r>
        <w:rPr>
          <w:b/>
          <w:sz w:val="28"/>
          <w:szCs w:val="28"/>
        </w:rPr>
        <w:t>РЕШЕНИЕ</w:t>
      </w:r>
    </w:p>
    <w:p w:rsidR="009052FE" w:rsidRDefault="009052FE" w:rsidP="009052FE">
      <w:pPr>
        <w:pStyle w:val="af2"/>
        <w:ind w:firstLine="555"/>
        <w:jc w:val="both"/>
        <w:rPr>
          <w:sz w:val="28"/>
          <w:szCs w:val="28"/>
        </w:rPr>
      </w:pPr>
    </w:p>
    <w:p w:rsidR="009052FE" w:rsidRDefault="009052FE" w:rsidP="009052FE">
      <w:pPr>
        <w:pStyle w:val="af2"/>
        <w:jc w:val="both"/>
        <w:rPr>
          <w:sz w:val="28"/>
          <w:szCs w:val="28"/>
        </w:rPr>
      </w:pPr>
      <w:r w:rsidRPr="002A21AC">
        <w:rPr>
          <w:sz w:val="28"/>
          <w:szCs w:val="28"/>
        </w:rPr>
        <w:t xml:space="preserve">от </w:t>
      </w:r>
      <w:r w:rsidR="002A21AC" w:rsidRPr="002A21AC">
        <w:rPr>
          <w:sz w:val="28"/>
          <w:szCs w:val="28"/>
        </w:rPr>
        <w:t>25</w:t>
      </w:r>
      <w:r w:rsidR="00541E6F" w:rsidRPr="002A21AC">
        <w:rPr>
          <w:sz w:val="28"/>
          <w:szCs w:val="28"/>
        </w:rPr>
        <w:t>.12</w:t>
      </w:r>
      <w:r w:rsidR="00541E6F">
        <w:rPr>
          <w:sz w:val="28"/>
          <w:szCs w:val="28"/>
        </w:rPr>
        <w:t>.2019</w:t>
      </w:r>
      <w:r w:rsidR="00666E2D">
        <w:rPr>
          <w:sz w:val="28"/>
          <w:szCs w:val="28"/>
        </w:rPr>
        <w:tab/>
      </w:r>
      <w:r w:rsidR="00666E2D">
        <w:rPr>
          <w:sz w:val="28"/>
          <w:szCs w:val="28"/>
        </w:rPr>
        <w:tab/>
      </w:r>
      <w:r w:rsidR="00666E2D">
        <w:rPr>
          <w:sz w:val="28"/>
          <w:szCs w:val="28"/>
        </w:rPr>
        <w:tab/>
      </w:r>
      <w:r w:rsidR="00666E2D">
        <w:rPr>
          <w:sz w:val="28"/>
          <w:szCs w:val="28"/>
        </w:rPr>
        <w:tab/>
      </w:r>
      <w:r w:rsidR="00666E2D">
        <w:rPr>
          <w:sz w:val="28"/>
          <w:szCs w:val="28"/>
        </w:rPr>
        <w:tab/>
      </w:r>
      <w:r w:rsidR="00666E2D">
        <w:rPr>
          <w:sz w:val="28"/>
          <w:szCs w:val="28"/>
        </w:rPr>
        <w:tab/>
      </w:r>
      <w:r w:rsidR="00666E2D">
        <w:rPr>
          <w:sz w:val="28"/>
          <w:szCs w:val="28"/>
        </w:rPr>
        <w:tab/>
      </w:r>
      <w:r w:rsidR="00666E2D">
        <w:rPr>
          <w:sz w:val="28"/>
          <w:szCs w:val="28"/>
        </w:rPr>
        <w:tab/>
      </w:r>
      <w:r w:rsidR="00666E2D">
        <w:rPr>
          <w:sz w:val="28"/>
          <w:szCs w:val="28"/>
        </w:rPr>
        <w:tab/>
      </w:r>
      <w:r w:rsidR="002A21AC">
        <w:rPr>
          <w:sz w:val="28"/>
          <w:szCs w:val="28"/>
        </w:rPr>
        <w:t xml:space="preserve">         №43</w:t>
      </w:r>
    </w:p>
    <w:p w:rsidR="00666E2D" w:rsidRDefault="00666E2D" w:rsidP="009052FE">
      <w:pPr>
        <w:pStyle w:val="af2"/>
        <w:jc w:val="both"/>
        <w:rPr>
          <w:sz w:val="28"/>
          <w:szCs w:val="28"/>
        </w:rPr>
      </w:pPr>
    </w:p>
    <w:p w:rsidR="009052FE" w:rsidRDefault="009052FE" w:rsidP="009052FE">
      <w:pPr>
        <w:pStyle w:val="af2"/>
        <w:jc w:val="both"/>
        <w:rPr>
          <w:sz w:val="28"/>
          <w:szCs w:val="28"/>
        </w:rPr>
      </w:pPr>
      <w:r>
        <w:rPr>
          <w:sz w:val="28"/>
          <w:szCs w:val="28"/>
        </w:rPr>
        <w:t xml:space="preserve">О внесении изменений в </w:t>
      </w:r>
      <w:r w:rsidR="000F716B">
        <w:rPr>
          <w:sz w:val="28"/>
          <w:szCs w:val="28"/>
        </w:rPr>
        <w:t>р</w:t>
      </w:r>
      <w:r>
        <w:rPr>
          <w:sz w:val="28"/>
          <w:szCs w:val="28"/>
        </w:rPr>
        <w:t xml:space="preserve">ешение </w:t>
      </w:r>
    </w:p>
    <w:p w:rsidR="009052FE" w:rsidRDefault="009052FE" w:rsidP="009052FE">
      <w:pPr>
        <w:pStyle w:val="af2"/>
        <w:jc w:val="both"/>
        <w:rPr>
          <w:sz w:val="28"/>
          <w:szCs w:val="28"/>
        </w:rPr>
      </w:pPr>
      <w:r>
        <w:rPr>
          <w:sz w:val="28"/>
          <w:szCs w:val="28"/>
        </w:rPr>
        <w:t xml:space="preserve">Совета депутатов сельского поселения </w:t>
      </w:r>
    </w:p>
    <w:p w:rsidR="009052FE" w:rsidRDefault="0010121C" w:rsidP="009052FE">
      <w:pPr>
        <w:pStyle w:val="af2"/>
        <w:jc w:val="both"/>
        <w:rPr>
          <w:sz w:val="28"/>
          <w:szCs w:val="28"/>
        </w:rPr>
      </w:pPr>
      <w:r>
        <w:rPr>
          <w:sz w:val="28"/>
          <w:szCs w:val="28"/>
        </w:rPr>
        <w:t>Выкатной</w:t>
      </w:r>
      <w:r w:rsidR="009052FE">
        <w:rPr>
          <w:sz w:val="28"/>
          <w:szCs w:val="28"/>
        </w:rPr>
        <w:t xml:space="preserve"> от </w:t>
      </w:r>
      <w:r w:rsidR="00666E2D">
        <w:rPr>
          <w:sz w:val="28"/>
          <w:szCs w:val="28"/>
        </w:rPr>
        <w:t>20.02.2018 №132</w:t>
      </w:r>
    </w:p>
    <w:p w:rsidR="009052FE" w:rsidRDefault="009052FE" w:rsidP="009052FE">
      <w:pPr>
        <w:pStyle w:val="af2"/>
        <w:jc w:val="both"/>
        <w:rPr>
          <w:sz w:val="28"/>
          <w:szCs w:val="28"/>
        </w:rPr>
      </w:pPr>
      <w:r>
        <w:rPr>
          <w:sz w:val="28"/>
          <w:szCs w:val="28"/>
        </w:rPr>
        <w:t xml:space="preserve">«Об утверждении </w:t>
      </w:r>
      <w:r w:rsidR="00666E2D">
        <w:rPr>
          <w:sz w:val="28"/>
          <w:szCs w:val="28"/>
        </w:rPr>
        <w:t>проекта</w:t>
      </w:r>
      <w:r w:rsidR="00666E2D" w:rsidRPr="005F059E">
        <w:rPr>
          <w:sz w:val="28"/>
          <w:szCs w:val="28"/>
        </w:rPr>
        <w:t xml:space="preserve"> </w:t>
      </w:r>
      <w:r w:rsidR="00666E2D">
        <w:rPr>
          <w:sz w:val="28"/>
          <w:szCs w:val="28"/>
        </w:rPr>
        <w:t>планировки</w:t>
      </w:r>
    </w:p>
    <w:p w:rsidR="0010121C" w:rsidRDefault="00666E2D" w:rsidP="009052FE">
      <w:pPr>
        <w:pStyle w:val="af2"/>
        <w:jc w:val="both"/>
        <w:rPr>
          <w:sz w:val="28"/>
          <w:szCs w:val="28"/>
        </w:rPr>
      </w:pPr>
      <w:r>
        <w:rPr>
          <w:sz w:val="28"/>
          <w:szCs w:val="28"/>
        </w:rPr>
        <w:t>и межевания территории</w:t>
      </w:r>
    </w:p>
    <w:p w:rsidR="009052FE" w:rsidRDefault="009052FE" w:rsidP="009052FE">
      <w:pPr>
        <w:pStyle w:val="af2"/>
        <w:jc w:val="both"/>
        <w:rPr>
          <w:sz w:val="28"/>
          <w:szCs w:val="28"/>
        </w:rPr>
      </w:pPr>
      <w:r>
        <w:rPr>
          <w:sz w:val="28"/>
          <w:szCs w:val="28"/>
        </w:rPr>
        <w:t xml:space="preserve">сельского поселения </w:t>
      </w:r>
      <w:r w:rsidR="0010121C">
        <w:rPr>
          <w:sz w:val="28"/>
          <w:szCs w:val="28"/>
        </w:rPr>
        <w:t>Выкатной</w:t>
      </w:r>
      <w:r>
        <w:rPr>
          <w:sz w:val="28"/>
          <w:szCs w:val="28"/>
        </w:rPr>
        <w:t xml:space="preserve">» </w:t>
      </w:r>
    </w:p>
    <w:p w:rsidR="009052FE" w:rsidRDefault="009052FE" w:rsidP="009052FE">
      <w:pPr>
        <w:pStyle w:val="af2"/>
        <w:ind w:firstLine="555"/>
        <w:jc w:val="both"/>
        <w:rPr>
          <w:sz w:val="28"/>
          <w:szCs w:val="28"/>
        </w:rPr>
      </w:pPr>
      <w:r>
        <w:rPr>
          <w:sz w:val="28"/>
          <w:szCs w:val="28"/>
        </w:rPr>
        <w:tab/>
      </w:r>
    </w:p>
    <w:p w:rsidR="000F716B" w:rsidRDefault="000F716B" w:rsidP="009052FE">
      <w:pPr>
        <w:pStyle w:val="af2"/>
        <w:ind w:firstLine="555"/>
        <w:jc w:val="both"/>
        <w:rPr>
          <w:sz w:val="28"/>
          <w:szCs w:val="28"/>
        </w:rPr>
      </w:pPr>
    </w:p>
    <w:p w:rsidR="009052FE" w:rsidRDefault="009052FE" w:rsidP="009052FE">
      <w:pPr>
        <w:ind w:firstLine="709"/>
        <w:rPr>
          <w:sz w:val="28"/>
          <w:szCs w:val="28"/>
        </w:rPr>
      </w:pPr>
      <w:r>
        <w:rPr>
          <w:sz w:val="28"/>
          <w:szCs w:val="28"/>
        </w:rPr>
        <w:t>В целях создания условий для развития территори</w:t>
      </w:r>
      <w:r w:rsidR="00E53F6E">
        <w:rPr>
          <w:sz w:val="28"/>
          <w:szCs w:val="28"/>
        </w:rPr>
        <w:t>и сельского поселения</w:t>
      </w:r>
      <w:r>
        <w:rPr>
          <w:sz w:val="28"/>
          <w:szCs w:val="28"/>
        </w:rPr>
        <w:t>, эффективного землепользования и застройки, обеспечения прав и законных интересов физических и юридических лиц, в соответствии с</w:t>
      </w:r>
      <w:r w:rsidR="00666E2D">
        <w:rPr>
          <w:sz w:val="28"/>
          <w:szCs w:val="28"/>
        </w:rPr>
        <w:t>о статьей 46</w:t>
      </w:r>
      <w:r>
        <w:rPr>
          <w:sz w:val="28"/>
          <w:szCs w:val="28"/>
        </w:rPr>
        <w:t xml:space="preserve"> Градостроительн</w:t>
      </w:r>
      <w:r w:rsidR="00666E2D">
        <w:rPr>
          <w:sz w:val="28"/>
          <w:szCs w:val="28"/>
        </w:rPr>
        <w:t>ого</w:t>
      </w:r>
      <w:r>
        <w:rPr>
          <w:sz w:val="28"/>
          <w:szCs w:val="28"/>
        </w:rPr>
        <w:t xml:space="preserve"> кодекс</w:t>
      </w:r>
      <w:r w:rsidR="00666E2D">
        <w:rPr>
          <w:sz w:val="28"/>
          <w:szCs w:val="28"/>
        </w:rPr>
        <w:t>а</w:t>
      </w:r>
      <w:r>
        <w:rPr>
          <w:sz w:val="28"/>
          <w:szCs w:val="28"/>
        </w:rPr>
        <w:t xml:space="preserve">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10121C">
        <w:rPr>
          <w:sz w:val="28"/>
          <w:szCs w:val="28"/>
        </w:rPr>
        <w:t>Выкатной</w:t>
      </w:r>
      <w:r>
        <w:rPr>
          <w:sz w:val="28"/>
          <w:szCs w:val="28"/>
        </w:rPr>
        <w:t xml:space="preserve">, </w:t>
      </w:r>
      <w:r w:rsidR="000F716B">
        <w:rPr>
          <w:sz w:val="28"/>
          <w:szCs w:val="28"/>
        </w:rPr>
        <w:t xml:space="preserve"> </w:t>
      </w:r>
    </w:p>
    <w:p w:rsidR="000F716B" w:rsidRPr="000F716B" w:rsidRDefault="000F716B" w:rsidP="009052FE">
      <w:pPr>
        <w:ind w:firstLine="709"/>
        <w:rPr>
          <w:sz w:val="32"/>
          <w:szCs w:val="32"/>
        </w:rPr>
      </w:pPr>
    </w:p>
    <w:p w:rsidR="000F716B" w:rsidRPr="000F716B" w:rsidRDefault="000F716B" w:rsidP="000F716B">
      <w:pPr>
        <w:pStyle w:val="af6"/>
        <w:spacing w:line="316" w:lineRule="exact"/>
        <w:ind w:left="1281" w:right="763"/>
        <w:jc w:val="center"/>
        <w:rPr>
          <w:b/>
          <w:bCs/>
          <w:sz w:val="28"/>
          <w:szCs w:val="28"/>
        </w:rPr>
      </w:pPr>
      <w:r w:rsidRPr="000F716B">
        <w:rPr>
          <w:b/>
          <w:bCs/>
          <w:sz w:val="28"/>
          <w:szCs w:val="28"/>
        </w:rPr>
        <w:t xml:space="preserve">Совет депутатов сельского поселения Выкатной </w:t>
      </w:r>
    </w:p>
    <w:p w:rsidR="000F716B" w:rsidRDefault="000F716B" w:rsidP="000F716B">
      <w:pPr>
        <w:pStyle w:val="af6"/>
        <w:spacing w:line="316" w:lineRule="exact"/>
        <w:ind w:left="1281" w:right="763"/>
        <w:jc w:val="center"/>
        <w:rPr>
          <w:b/>
          <w:bCs/>
          <w:sz w:val="27"/>
          <w:szCs w:val="27"/>
        </w:rPr>
      </w:pPr>
      <w:r>
        <w:rPr>
          <w:b/>
          <w:bCs/>
          <w:sz w:val="27"/>
          <w:szCs w:val="27"/>
        </w:rPr>
        <w:t xml:space="preserve">РЕШИЛ: </w:t>
      </w:r>
    </w:p>
    <w:p w:rsidR="009052FE" w:rsidRDefault="009052FE" w:rsidP="009052FE">
      <w:pPr>
        <w:ind w:left="720" w:firstLine="0"/>
        <w:contextualSpacing/>
        <w:rPr>
          <w:sz w:val="28"/>
          <w:szCs w:val="28"/>
        </w:rPr>
      </w:pPr>
    </w:p>
    <w:p w:rsidR="00666E2D" w:rsidRDefault="009052FE" w:rsidP="00666E2D">
      <w:pPr>
        <w:pStyle w:val="af2"/>
        <w:jc w:val="both"/>
        <w:rPr>
          <w:spacing w:val="-4"/>
          <w:sz w:val="28"/>
          <w:szCs w:val="28"/>
        </w:rPr>
      </w:pPr>
      <w:r>
        <w:rPr>
          <w:sz w:val="28"/>
          <w:szCs w:val="28"/>
        </w:rPr>
        <w:tab/>
        <w:t>1.</w:t>
      </w:r>
      <w:r w:rsidR="00541E6F">
        <w:rPr>
          <w:sz w:val="28"/>
          <w:szCs w:val="28"/>
        </w:rPr>
        <w:t xml:space="preserve"> </w:t>
      </w:r>
      <w:r>
        <w:rPr>
          <w:sz w:val="28"/>
          <w:szCs w:val="28"/>
        </w:rPr>
        <w:t xml:space="preserve">Внести в решение Совета депутатов сельского поселения </w:t>
      </w:r>
      <w:r w:rsidR="0010121C">
        <w:rPr>
          <w:sz w:val="28"/>
          <w:szCs w:val="28"/>
        </w:rPr>
        <w:t>Выкатной</w:t>
      </w:r>
      <w:r>
        <w:rPr>
          <w:sz w:val="28"/>
          <w:szCs w:val="28"/>
        </w:rPr>
        <w:t xml:space="preserve"> </w:t>
      </w:r>
      <w:r>
        <w:rPr>
          <w:spacing w:val="-4"/>
          <w:sz w:val="28"/>
          <w:szCs w:val="28"/>
        </w:rPr>
        <w:t xml:space="preserve">от </w:t>
      </w:r>
      <w:r w:rsidR="00666E2D">
        <w:rPr>
          <w:sz w:val="28"/>
          <w:szCs w:val="28"/>
        </w:rPr>
        <w:t>20.02.2018 №132</w:t>
      </w:r>
      <w:r w:rsidR="00666E2D">
        <w:rPr>
          <w:spacing w:val="-4"/>
          <w:sz w:val="28"/>
          <w:szCs w:val="28"/>
        </w:rPr>
        <w:t xml:space="preserve"> </w:t>
      </w:r>
      <w:r w:rsidR="00354BD7">
        <w:rPr>
          <w:spacing w:val="-4"/>
          <w:sz w:val="28"/>
          <w:szCs w:val="28"/>
        </w:rPr>
        <w:t xml:space="preserve">«Об утверждении </w:t>
      </w:r>
      <w:r w:rsidR="00666E2D">
        <w:rPr>
          <w:sz w:val="28"/>
          <w:szCs w:val="28"/>
        </w:rPr>
        <w:t>проекта</w:t>
      </w:r>
      <w:r w:rsidR="00666E2D" w:rsidRPr="005F059E">
        <w:rPr>
          <w:sz w:val="28"/>
          <w:szCs w:val="28"/>
        </w:rPr>
        <w:t xml:space="preserve"> </w:t>
      </w:r>
      <w:r w:rsidR="00666E2D">
        <w:rPr>
          <w:sz w:val="28"/>
          <w:szCs w:val="28"/>
        </w:rPr>
        <w:t>планировки</w:t>
      </w:r>
      <w:r w:rsidR="00354BD7">
        <w:rPr>
          <w:spacing w:val="-4"/>
          <w:sz w:val="28"/>
          <w:szCs w:val="28"/>
        </w:rPr>
        <w:t xml:space="preserve"> </w:t>
      </w:r>
      <w:r w:rsidR="00666E2D">
        <w:rPr>
          <w:sz w:val="28"/>
          <w:szCs w:val="28"/>
        </w:rPr>
        <w:t xml:space="preserve">и межевания территории </w:t>
      </w:r>
      <w:r w:rsidR="00354BD7">
        <w:rPr>
          <w:spacing w:val="-4"/>
          <w:sz w:val="28"/>
          <w:szCs w:val="28"/>
        </w:rPr>
        <w:t xml:space="preserve">сельского поселения </w:t>
      </w:r>
      <w:r w:rsidR="00354BD7">
        <w:rPr>
          <w:sz w:val="28"/>
          <w:szCs w:val="28"/>
        </w:rPr>
        <w:t>Выкатной</w:t>
      </w:r>
      <w:r>
        <w:rPr>
          <w:spacing w:val="-4"/>
          <w:sz w:val="28"/>
          <w:szCs w:val="28"/>
        </w:rPr>
        <w:t>»</w:t>
      </w:r>
      <w:r w:rsidR="000F716B">
        <w:rPr>
          <w:spacing w:val="-4"/>
          <w:sz w:val="28"/>
          <w:szCs w:val="28"/>
        </w:rPr>
        <w:t xml:space="preserve"> следующие изменения</w:t>
      </w:r>
      <w:r w:rsidR="00666E2D">
        <w:rPr>
          <w:spacing w:val="-4"/>
          <w:sz w:val="28"/>
          <w:szCs w:val="28"/>
        </w:rPr>
        <w:t>:</w:t>
      </w:r>
    </w:p>
    <w:p w:rsidR="00666E2D" w:rsidRDefault="00666E2D" w:rsidP="00541E6F">
      <w:pPr>
        <w:pStyle w:val="af2"/>
        <w:ind w:firstLine="709"/>
        <w:jc w:val="both"/>
        <w:rPr>
          <w:sz w:val="28"/>
          <w:szCs w:val="28"/>
        </w:rPr>
      </w:pPr>
      <w:r>
        <w:rPr>
          <w:sz w:val="28"/>
          <w:szCs w:val="28"/>
        </w:rPr>
        <w:t>1.1. пояснительную записку к проекту межевания территории п.</w:t>
      </w:r>
      <w:r w:rsidR="00541E6F">
        <w:rPr>
          <w:sz w:val="28"/>
          <w:szCs w:val="28"/>
        </w:rPr>
        <w:t xml:space="preserve"> </w:t>
      </w:r>
      <w:r>
        <w:rPr>
          <w:sz w:val="28"/>
          <w:szCs w:val="28"/>
        </w:rPr>
        <w:t>Выкатной изложить в редакции согласно приложению</w:t>
      </w:r>
      <w:r w:rsidR="000F716B">
        <w:rPr>
          <w:sz w:val="28"/>
          <w:szCs w:val="28"/>
        </w:rPr>
        <w:t>;</w:t>
      </w:r>
    </w:p>
    <w:p w:rsidR="009052FE" w:rsidRDefault="00666E2D" w:rsidP="00541E6F">
      <w:pPr>
        <w:pStyle w:val="af2"/>
        <w:ind w:firstLine="709"/>
        <w:jc w:val="both"/>
        <w:rPr>
          <w:sz w:val="28"/>
          <w:szCs w:val="28"/>
        </w:rPr>
      </w:pPr>
      <w:r>
        <w:rPr>
          <w:sz w:val="28"/>
          <w:szCs w:val="28"/>
        </w:rPr>
        <w:t>1.2. чертеж межевания территории п.</w:t>
      </w:r>
      <w:r w:rsidR="00541E6F">
        <w:rPr>
          <w:sz w:val="28"/>
          <w:szCs w:val="28"/>
        </w:rPr>
        <w:t xml:space="preserve"> </w:t>
      </w:r>
      <w:r>
        <w:rPr>
          <w:sz w:val="28"/>
          <w:szCs w:val="28"/>
        </w:rPr>
        <w:t xml:space="preserve">Выкатной изложить в редакции </w:t>
      </w:r>
      <w:r w:rsidR="009052FE">
        <w:rPr>
          <w:sz w:val="28"/>
          <w:szCs w:val="28"/>
        </w:rPr>
        <w:t xml:space="preserve">согласно приложению </w:t>
      </w:r>
      <w:r>
        <w:rPr>
          <w:sz w:val="28"/>
          <w:szCs w:val="28"/>
        </w:rPr>
        <w:t>2</w:t>
      </w:r>
      <w:r w:rsidR="000F716B">
        <w:rPr>
          <w:sz w:val="28"/>
          <w:szCs w:val="28"/>
        </w:rPr>
        <w:t>.</w:t>
      </w:r>
    </w:p>
    <w:p w:rsidR="009052FE" w:rsidRDefault="009052FE" w:rsidP="009052FE">
      <w:pPr>
        <w:shd w:val="clear" w:color="auto" w:fill="FFFFFF"/>
        <w:tabs>
          <w:tab w:val="left" w:pos="709"/>
          <w:tab w:val="center" w:pos="1985"/>
          <w:tab w:val="left" w:pos="4111"/>
          <w:tab w:val="left" w:pos="4536"/>
        </w:tabs>
        <w:ind w:right="-2"/>
        <w:rPr>
          <w:sz w:val="28"/>
          <w:szCs w:val="28"/>
        </w:rPr>
      </w:pPr>
      <w:r>
        <w:rPr>
          <w:sz w:val="28"/>
          <w:szCs w:val="28"/>
        </w:rPr>
        <w:tab/>
        <w:t xml:space="preserve">2. Настоящее решение вступает в силу с момента </w:t>
      </w:r>
      <w:r w:rsidR="000F716B">
        <w:rPr>
          <w:sz w:val="28"/>
          <w:szCs w:val="28"/>
        </w:rPr>
        <w:t xml:space="preserve">его </w:t>
      </w:r>
      <w:r>
        <w:rPr>
          <w:sz w:val="28"/>
          <w:szCs w:val="28"/>
        </w:rPr>
        <w:t>официального опубликования (обнародования).</w:t>
      </w:r>
    </w:p>
    <w:p w:rsidR="009052FE" w:rsidRDefault="009052FE" w:rsidP="009052FE">
      <w:pPr>
        <w:ind w:firstLine="709"/>
        <w:rPr>
          <w:sz w:val="28"/>
          <w:szCs w:val="28"/>
        </w:rPr>
      </w:pPr>
      <w:r>
        <w:rPr>
          <w:sz w:val="28"/>
          <w:szCs w:val="28"/>
        </w:rPr>
        <w:t>3. Контроль за выполнением решения оставляю за собой.</w:t>
      </w:r>
    </w:p>
    <w:p w:rsidR="009052FE" w:rsidRDefault="009052FE" w:rsidP="009052FE">
      <w:pPr>
        <w:pStyle w:val="af2"/>
        <w:ind w:firstLine="555"/>
        <w:jc w:val="both"/>
        <w:rPr>
          <w:sz w:val="28"/>
          <w:szCs w:val="28"/>
        </w:rPr>
      </w:pPr>
    </w:p>
    <w:p w:rsidR="000F716B" w:rsidRDefault="0010121C" w:rsidP="0010121C">
      <w:pPr>
        <w:pStyle w:val="af2"/>
        <w:rPr>
          <w:rFonts w:eastAsia="Calibri"/>
          <w:sz w:val="28"/>
          <w:szCs w:val="28"/>
        </w:rPr>
      </w:pPr>
      <w:r w:rsidRPr="0010121C">
        <w:rPr>
          <w:rFonts w:eastAsia="Calibri"/>
          <w:sz w:val="28"/>
          <w:szCs w:val="28"/>
        </w:rPr>
        <w:t xml:space="preserve">Глава сельского </w:t>
      </w:r>
    </w:p>
    <w:p w:rsidR="0010121C" w:rsidRPr="0010121C" w:rsidRDefault="0010121C" w:rsidP="0010121C">
      <w:pPr>
        <w:pStyle w:val="af2"/>
        <w:rPr>
          <w:rFonts w:eastAsia="Calibri"/>
          <w:sz w:val="28"/>
          <w:szCs w:val="28"/>
        </w:rPr>
      </w:pPr>
      <w:r w:rsidRPr="0010121C">
        <w:rPr>
          <w:rFonts w:eastAsia="Calibri"/>
          <w:sz w:val="28"/>
          <w:szCs w:val="28"/>
        </w:rPr>
        <w:t>поселения,</w:t>
      </w:r>
      <w:r w:rsidRPr="0010121C">
        <w:rPr>
          <w:rFonts w:eastAsia="Calibri"/>
          <w:sz w:val="28"/>
          <w:szCs w:val="28"/>
        </w:rPr>
        <w:tab/>
      </w:r>
      <w:r w:rsidR="000F716B">
        <w:rPr>
          <w:rFonts w:eastAsia="Calibri"/>
          <w:sz w:val="28"/>
          <w:szCs w:val="28"/>
        </w:rPr>
        <w:t>Выкатной</w:t>
      </w:r>
      <w:r w:rsidRPr="0010121C">
        <w:rPr>
          <w:rFonts w:eastAsia="Calibri"/>
          <w:sz w:val="28"/>
          <w:szCs w:val="28"/>
        </w:rPr>
        <w:tab/>
        <w:t xml:space="preserve"> </w:t>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proofErr w:type="gramStart"/>
      <w:r w:rsidRPr="0010121C">
        <w:rPr>
          <w:rFonts w:eastAsia="Calibri"/>
          <w:sz w:val="28"/>
          <w:szCs w:val="28"/>
        </w:rPr>
        <w:tab/>
      </w:r>
      <w:r w:rsidR="00541E6F">
        <w:rPr>
          <w:rFonts w:eastAsia="Calibri"/>
          <w:sz w:val="28"/>
          <w:szCs w:val="28"/>
        </w:rPr>
        <w:t xml:space="preserve">  </w:t>
      </w:r>
      <w:r w:rsidRPr="0010121C">
        <w:rPr>
          <w:rFonts w:eastAsia="Calibri"/>
          <w:sz w:val="28"/>
          <w:szCs w:val="28"/>
        </w:rPr>
        <w:t>Н.Г.</w:t>
      </w:r>
      <w:proofErr w:type="gramEnd"/>
      <w:r w:rsidR="00541E6F">
        <w:rPr>
          <w:rFonts w:eastAsia="Calibri"/>
          <w:sz w:val="28"/>
          <w:szCs w:val="28"/>
        </w:rPr>
        <w:t xml:space="preserve"> </w:t>
      </w:r>
      <w:r w:rsidRPr="0010121C">
        <w:rPr>
          <w:rFonts w:eastAsia="Calibri"/>
          <w:sz w:val="28"/>
          <w:szCs w:val="28"/>
        </w:rPr>
        <w:t>Щепёткин</w:t>
      </w:r>
    </w:p>
    <w:p w:rsidR="000F716B" w:rsidRDefault="000F716B" w:rsidP="008746D4">
      <w:pPr>
        <w:jc w:val="right"/>
        <w:rPr>
          <w:sz w:val="28"/>
          <w:szCs w:val="28"/>
        </w:rPr>
      </w:pPr>
    </w:p>
    <w:p w:rsidR="00354BD7" w:rsidRDefault="00666E2D" w:rsidP="008746D4">
      <w:pPr>
        <w:jc w:val="right"/>
        <w:rPr>
          <w:sz w:val="28"/>
          <w:szCs w:val="28"/>
        </w:rPr>
      </w:pPr>
      <w:r>
        <w:rPr>
          <w:sz w:val="28"/>
          <w:szCs w:val="28"/>
        </w:rPr>
        <w:lastRenderedPageBreak/>
        <w:t xml:space="preserve">Приложение 1 </w:t>
      </w:r>
    </w:p>
    <w:p w:rsidR="00666E2D" w:rsidRDefault="00666E2D" w:rsidP="008746D4">
      <w:pPr>
        <w:jc w:val="right"/>
        <w:rPr>
          <w:sz w:val="28"/>
          <w:szCs w:val="28"/>
        </w:rPr>
      </w:pPr>
      <w:r>
        <w:rPr>
          <w:sz w:val="28"/>
          <w:szCs w:val="28"/>
        </w:rPr>
        <w:t xml:space="preserve">К решению Совета депутатов </w:t>
      </w:r>
    </w:p>
    <w:p w:rsidR="00666E2D" w:rsidRDefault="00666E2D" w:rsidP="008746D4">
      <w:pPr>
        <w:jc w:val="right"/>
        <w:rPr>
          <w:sz w:val="28"/>
          <w:szCs w:val="28"/>
        </w:rPr>
      </w:pPr>
      <w:r>
        <w:rPr>
          <w:sz w:val="28"/>
          <w:szCs w:val="28"/>
        </w:rPr>
        <w:t>сельского поселения Выкатной</w:t>
      </w:r>
    </w:p>
    <w:p w:rsidR="00354BD7" w:rsidRPr="002A21AC" w:rsidRDefault="004B3E27" w:rsidP="008746D4">
      <w:pPr>
        <w:jc w:val="right"/>
        <w:rPr>
          <w:sz w:val="28"/>
          <w:szCs w:val="28"/>
        </w:rPr>
      </w:pPr>
      <w:r w:rsidRPr="002A21AC">
        <w:rPr>
          <w:sz w:val="28"/>
          <w:szCs w:val="28"/>
        </w:rPr>
        <w:t xml:space="preserve">от </w:t>
      </w:r>
      <w:r w:rsidR="002A21AC" w:rsidRPr="002A21AC">
        <w:rPr>
          <w:sz w:val="28"/>
          <w:szCs w:val="28"/>
        </w:rPr>
        <w:t>25.</w:t>
      </w:r>
      <w:r w:rsidR="00541E6F" w:rsidRPr="002A21AC">
        <w:rPr>
          <w:sz w:val="28"/>
          <w:szCs w:val="28"/>
        </w:rPr>
        <w:t>12.2019</w:t>
      </w:r>
      <w:r w:rsidRPr="002A21AC">
        <w:rPr>
          <w:sz w:val="28"/>
          <w:szCs w:val="28"/>
        </w:rPr>
        <w:t xml:space="preserve"> №</w:t>
      </w:r>
      <w:r w:rsidR="002A21AC" w:rsidRPr="002A21AC">
        <w:rPr>
          <w:sz w:val="28"/>
          <w:szCs w:val="28"/>
        </w:rPr>
        <w:t>43</w:t>
      </w:r>
    </w:p>
    <w:p w:rsidR="00354BD7" w:rsidRDefault="00354BD7" w:rsidP="008746D4">
      <w:pPr>
        <w:jc w:val="right"/>
        <w:rPr>
          <w:sz w:val="28"/>
          <w:szCs w:val="28"/>
        </w:rPr>
      </w:pPr>
    </w:p>
    <w:p w:rsidR="004B3E27" w:rsidRPr="00430D22" w:rsidRDefault="004B3E27" w:rsidP="004B3E27">
      <w:pPr>
        <w:jc w:val="center"/>
        <w:outlineLvl w:val="0"/>
        <w:rPr>
          <w:b/>
          <w:sz w:val="28"/>
          <w:szCs w:val="28"/>
        </w:rPr>
      </w:pPr>
      <w:bookmarkStart w:id="0" w:name="_Toc342034644"/>
      <w:r w:rsidRPr="00430D22">
        <w:rPr>
          <w:b/>
          <w:sz w:val="28"/>
          <w:szCs w:val="28"/>
        </w:rPr>
        <w:t>СОДЕРЖАНИЕ</w:t>
      </w:r>
      <w:bookmarkEnd w:id="0"/>
    </w:p>
    <w:p w:rsidR="004B3E27" w:rsidRPr="00430D22" w:rsidRDefault="004B3E27" w:rsidP="004B3E27"/>
    <w:p w:rsidR="004B3E27" w:rsidRPr="00430D22" w:rsidRDefault="00380B2E" w:rsidP="004B3E27">
      <w:pPr>
        <w:tabs>
          <w:tab w:val="right" w:leader="dot" w:pos="9344"/>
        </w:tabs>
        <w:ind w:left="284" w:hanging="284"/>
        <w:rPr>
          <w:rFonts w:eastAsiaTheme="minorEastAsia"/>
          <w:noProof/>
        </w:rPr>
      </w:pPr>
      <w:hyperlink w:anchor="_Toc342034644" w:history="1">
        <w:r w:rsidR="004B3E27" w:rsidRPr="00430D22">
          <w:rPr>
            <w:b/>
            <w:noProof/>
          </w:rPr>
          <w:t>СОДЕРЖАНИЕ</w:t>
        </w:r>
        <w:r w:rsidR="004B3E27" w:rsidRPr="00430D22">
          <w:rPr>
            <w:noProof/>
            <w:webHidden/>
          </w:rPr>
          <w:tab/>
        </w:r>
      </w:hyperlink>
      <w:r w:rsidR="004B3E27" w:rsidRPr="00430D22">
        <w:rPr>
          <w:noProof/>
        </w:rPr>
        <w:t>1</w:t>
      </w:r>
    </w:p>
    <w:p w:rsidR="004B3E27" w:rsidRPr="00430D22" w:rsidRDefault="004B3E27" w:rsidP="004B3E27">
      <w:pPr>
        <w:tabs>
          <w:tab w:val="right" w:leader="dot" w:pos="9344"/>
        </w:tabs>
        <w:ind w:left="284" w:hanging="284"/>
        <w:rPr>
          <w:rFonts w:eastAsiaTheme="minorEastAsia"/>
          <w:noProof/>
        </w:rPr>
      </w:pPr>
      <w:r w:rsidRPr="00430D22">
        <w:rPr>
          <w:highlight w:val="yellow"/>
        </w:rPr>
        <w:fldChar w:fldCharType="begin"/>
      </w:r>
      <w:r w:rsidRPr="00430D22">
        <w:rPr>
          <w:highlight w:val="yellow"/>
        </w:rPr>
        <w:instrText xml:space="preserve"> TOC \o "1-3" \h \z \u </w:instrText>
      </w:r>
      <w:r w:rsidRPr="00430D22">
        <w:rPr>
          <w:highlight w:val="yellow"/>
        </w:rPr>
        <w:fldChar w:fldCharType="separate"/>
      </w:r>
      <w:hyperlink w:anchor="_Toc342034641" w:history="1">
        <w:r w:rsidRPr="00430D22">
          <w:rPr>
            <w:b/>
            <w:noProof/>
          </w:rPr>
          <w:t>СОСТАВ ПРОЕКТА</w:t>
        </w:r>
        <w:r w:rsidRPr="00430D22">
          <w:rPr>
            <w:noProof/>
            <w:webHidden/>
          </w:rPr>
          <w:tab/>
        </w:r>
      </w:hyperlink>
      <w:r w:rsidRPr="00430D22">
        <w:rPr>
          <w:noProof/>
        </w:rPr>
        <w:t>2</w:t>
      </w:r>
    </w:p>
    <w:p w:rsidR="004B3E27" w:rsidRPr="00430D22" w:rsidRDefault="00380B2E" w:rsidP="004B3E27">
      <w:pPr>
        <w:tabs>
          <w:tab w:val="right" w:leader="dot" w:pos="9344"/>
        </w:tabs>
        <w:ind w:left="284" w:hanging="284"/>
        <w:rPr>
          <w:rFonts w:eastAsiaTheme="minorEastAsia"/>
          <w:noProof/>
        </w:rPr>
      </w:pPr>
      <w:hyperlink w:anchor="_Toc342034645" w:history="1">
        <w:r w:rsidR="004B3E27" w:rsidRPr="00430D22">
          <w:rPr>
            <w:b/>
            <w:noProof/>
          </w:rPr>
          <w:t>ВВЕДЕНИЕ</w:t>
        </w:r>
        <w:r w:rsidR="004B3E27" w:rsidRPr="00430D22">
          <w:rPr>
            <w:noProof/>
            <w:webHidden/>
          </w:rPr>
          <w:tab/>
        </w:r>
      </w:hyperlink>
      <w:r w:rsidR="004B3E27">
        <w:rPr>
          <w:noProof/>
        </w:rPr>
        <w:t>3</w:t>
      </w:r>
    </w:p>
    <w:p w:rsidR="004B3E27" w:rsidRPr="00430D22" w:rsidRDefault="00380B2E" w:rsidP="004B3E27">
      <w:pPr>
        <w:tabs>
          <w:tab w:val="right" w:leader="dot" w:pos="9344"/>
        </w:tabs>
        <w:ind w:left="284" w:hanging="284"/>
        <w:rPr>
          <w:rFonts w:eastAsiaTheme="minorEastAsia"/>
          <w:noProof/>
        </w:rPr>
      </w:pPr>
      <w:hyperlink w:anchor="_Toc342034646" w:history="1">
        <w:r w:rsidR="004B3E27" w:rsidRPr="00430D22">
          <w:rPr>
            <w:b/>
            <w:noProof/>
          </w:rPr>
          <w:t xml:space="preserve">1. </w:t>
        </w:r>
        <w:r w:rsidR="004B3E27">
          <w:rPr>
            <w:b/>
          </w:rPr>
          <w:t>ХАРАКТЕРИСТИКА ПРОЕКТИРУЕМОЙ ТЕРРИТОРИИ</w:t>
        </w:r>
        <w:r w:rsidR="004B3E27" w:rsidRPr="00430D22">
          <w:rPr>
            <w:noProof/>
            <w:webHidden/>
          </w:rPr>
          <w:tab/>
        </w:r>
      </w:hyperlink>
      <w:r w:rsidR="004B3E27">
        <w:rPr>
          <w:noProof/>
        </w:rPr>
        <w:t>5</w:t>
      </w:r>
    </w:p>
    <w:p w:rsidR="004B3E27" w:rsidRPr="00430D22" w:rsidRDefault="00380B2E" w:rsidP="004B3E27">
      <w:pPr>
        <w:tabs>
          <w:tab w:val="right" w:leader="dot" w:pos="9344"/>
        </w:tabs>
        <w:ind w:left="284" w:hanging="284"/>
        <w:rPr>
          <w:rFonts w:eastAsiaTheme="minorEastAsia"/>
          <w:noProof/>
        </w:rPr>
      </w:pPr>
      <w:hyperlink w:anchor="_Toc342034653" w:history="1">
        <w:r w:rsidR="004B3E27" w:rsidRPr="00430D22">
          <w:rPr>
            <w:b/>
            <w:noProof/>
          </w:rPr>
          <w:t>2.</w:t>
        </w:r>
        <w:r w:rsidR="004B3E27" w:rsidRPr="00430D22">
          <w:rPr>
            <w:rFonts w:eastAsiaTheme="minorEastAsia"/>
            <w:noProof/>
          </w:rPr>
          <w:tab/>
        </w:r>
        <w:r w:rsidR="004B3E27" w:rsidRPr="00430D22">
          <w:rPr>
            <w:b/>
            <w:noProof/>
          </w:rPr>
          <w:t xml:space="preserve">ПРОЕКТНЫЕ ПРЕДЛОЖЕНИЯ ПО </w:t>
        </w:r>
        <w:r w:rsidR="004B3E27">
          <w:rPr>
            <w:b/>
            <w:noProof/>
          </w:rPr>
          <w:t>МЕЖЕВАНИЮ</w:t>
        </w:r>
        <w:r w:rsidR="004B3E27" w:rsidRPr="00430D22">
          <w:rPr>
            <w:b/>
            <w:noProof/>
          </w:rPr>
          <w:t xml:space="preserve"> ТЕРРИТОРИИ</w:t>
        </w:r>
        <w:r w:rsidR="004B3E27" w:rsidRPr="00430D22">
          <w:rPr>
            <w:noProof/>
            <w:webHidden/>
          </w:rPr>
          <w:tab/>
        </w:r>
      </w:hyperlink>
      <w:r w:rsidR="004B3E27">
        <w:rPr>
          <w:noProof/>
        </w:rPr>
        <w:t>7</w:t>
      </w:r>
    </w:p>
    <w:p w:rsidR="004B3E27" w:rsidRPr="00430D22" w:rsidRDefault="00380B2E" w:rsidP="004B3E27">
      <w:pPr>
        <w:tabs>
          <w:tab w:val="right" w:leader="dot" w:pos="9344"/>
        </w:tabs>
        <w:ind w:left="284" w:hanging="284"/>
        <w:rPr>
          <w:rFonts w:eastAsiaTheme="minorEastAsia"/>
          <w:noProof/>
        </w:rPr>
      </w:pPr>
      <w:hyperlink w:anchor="_Toc342034684" w:history="1">
        <w:r w:rsidR="004B3E27">
          <w:rPr>
            <w:b/>
            <w:noProof/>
          </w:rPr>
          <w:t>3</w:t>
        </w:r>
        <w:r w:rsidR="004B3E27" w:rsidRPr="00C90D17">
          <w:rPr>
            <w:b/>
            <w:noProof/>
          </w:rPr>
          <w:t xml:space="preserve">. </w:t>
        </w:r>
        <w:r w:rsidR="004B3E27">
          <w:rPr>
            <w:b/>
            <w:noProof/>
          </w:rPr>
          <w:t>ВЕДОМОСТЬ КООРДИНАТ ГРАНИЦ ОБРАЗУЕМЫХ ЗЕМЕЛЬНЫХ УЧАСТКОВ</w:t>
        </w:r>
        <w:r w:rsidR="004B3E27" w:rsidRPr="00430D22">
          <w:rPr>
            <w:noProof/>
            <w:webHidden/>
          </w:rPr>
          <w:tab/>
        </w:r>
      </w:hyperlink>
      <w:r w:rsidR="004B3E27">
        <w:rPr>
          <w:noProof/>
        </w:rPr>
        <w:t>8</w:t>
      </w:r>
    </w:p>
    <w:p w:rsidR="004B3E27" w:rsidRDefault="004B3E27" w:rsidP="004B3E27">
      <w:r w:rsidRPr="00430D22">
        <w:rPr>
          <w:highlight w:val="yellow"/>
        </w:rPr>
        <w:fldChar w:fldCharType="end"/>
      </w:r>
    </w:p>
    <w:p w:rsidR="004B3E27" w:rsidRDefault="004B3E27" w:rsidP="004B3E27"/>
    <w:p w:rsidR="004B3E27" w:rsidRDefault="004B3E27" w:rsidP="004B3E27"/>
    <w:p w:rsidR="004B3E27" w:rsidRDefault="004B3E27" w:rsidP="004B3E27">
      <w:pPr>
        <w:jc w:val="center"/>
        <w:rPr>
          <w:b/>
        </w:rPr>
      </w:pPr>
      <w:r w:rsidRPr="00925718">
        <w:rPr>
          <w:b/>
        </w:rPr>
        <w:t>ПЕРЕЧЕНЬ ТЕКСТОВЫХ И ГРАФИЧЕСКИХ МАТЕРИАЛОВ</w:t>
      </w:r>
    </w:p>
    <w:p w:rsidR="002A21AC" w:rsidRDefault="002A21AC" w:rsidP="004B3E27">
      <w:pPr>
        <w:jc w:val="center"/>
        <w:rPr>
          <w:b/>
        </w:rPr>
      </w:pPr>
    </w:p>
    <w:p w:rsidR="004B3E27" w:rsidRPr="00925718" w:rsidRDefault="004B3E27" w:rsidP="004B3E27">
      <w:pPr>
        <w:jc w:val="center"/>
        <w:rPr>
          <w:b/>
        </w:rPr>
      </w:pPr>
    </w:p>
    <w:tbl>
      <w:tblPr>
        <w:tblW w:w="5263" w:type="pct"/>
        <w:tblInd w:w="-355" w:type="dxa"/>
        <w:tblLayout w:type="fixed"/>
        <w:tblCellMar>
          <w:left w:w="0" w:type="dxa"/>
          <w:right w:w="0" w:type="dxa"/>
        </w:tblCellMar>
        <w:tblLook w:val="0000" w:firstRow="0" w:lastRow="0" w:firstColumn="0" w:lastColumn="0" w:noHBand="0" w:noVBand="0"/>
      </w:tblPr>
      <w:tblGrid>
        <w:gridCol w:w="8302"/>
        <w:gridCol w:w="1236"/>
      </w:tblGrid>
      <w:tr w:rsidR="004B3E27" w:rsidRPr="00C22207" w:rsidTr="004B3E27">
        <w:tc>
          <w:tcPr>
            <w:tcW w:w="9837" w:type="dxa"/>
            <w:gridSpan w:val="2"/>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widowControl w:val="0"/>
              <w:suppressAutoHyphens/>
              <w:autoSpaceDE w:val="0"/>
              <w:snapToGrid w:val="0"/>
              <w:jc w:val="center"/>
              <w:rPr>
                <w:b/>
              </w:rPr>
            </w:pPr>
            <w:r w:rsidRPr="00C22207">
              <w:rPr>
                <w:b/>
              </w:rPr>
              <w:t>ПРОЕКТ МЕЖЕВАНИЯ ТЕРРИТОРИИ</w:t>
            </w:r>
          </w:p>
        </w:tc>
      </w:tr>
      <w:tr w:rsidR="004B3E27" w:rsidRPr="00C22207" w:rsidTr="004B3E27">
        <w:tc>
          <w:tcPr>
            <w:tcW w:w="8563"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pacing w:after="60"/>
              <w:ind w:left="76"/>
              <w:jc w:val="center"/>
              <w:rPr>
                <w:b/>
                <w:i/>
              </w:rPr>
            </w:pPr>
            <w:r w:rsidRPr="00C22207">
              <w:rPr>
                <w:b/>
              </w:rPr>
              <w:t>Текстовые материалы:</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rPr>
                <w:b/>
              </w:rPr>
            </w:pPr>
          </w:p>
        </w:tc>
      </w:tr>
      <w:tr w:rsidR="004B3E27" w:rsidRPr="00C22207" w:rsidTr="004B3E27">
        <w:tc>
          <w:tcPr>
            <w:tcW w:w="8563"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pacing w:after="60"/>
              <w:ind w:left="76"/>
              <w:jc w:val="center"/>
              <w:rPr>
                <w:b/>
              </w:rPr>
            </w:pPr>
            <w:r w:rsidRPr="00C22207">
              <w:t>Пояснительная записка.</w:t>
            </w:r>
            <w:r w:rsidRPr="00C22207">
              <w:rPr>
                <w:b/>
              </w:rPr>
              <w:t xml:space="preserve"> Том 3</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А4</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76"/>
              <w:jc w:val="center"/>
              <w:rPr>
                <w:b/>
              </w:rPr>
            </w:pPr>
            <w:r w:rsidRPr="00C22207">
              <w:rPr>
                <w:b/>
              </w:rPr>
              <w:t>Графические материалы в Томе 3</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rPr>
                <w:b/>
              </w:rPr>
              <w:t xml:space="preserve">1.1 </w:t>
            </w:r>
            <w:r w:rsidRPr="00C22207">
              <w:rPr>
                <w:b/>
                <w:bCs/>
                <w:iCs/>
              </w:rPr>
              <w:t>Основная часть</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t>1. Чертеж межевания территории</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rPr>
                <w:b/>
              </w:rPr>
            </w:pPr>
            <w:r w:rsidRPr="00C22207">
              <w:rPr>
                <w:b/>
              </w:rPr>
              <w:t>1.2 Материалы по обоснованию</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spacing w:after="60"/>
              <w:ind w:left="360"/>
            </w:pPr>
            <w:r w:rsidRPr="00C22207">
              <w:t xml:space="preserve">1. </w:t>
            </w:r>
            <w:r w:rsidRPr="00C22207">
              <w:rPr>
                <w:bCs/>
              </w:rPr>
              <w:t>Границы существующих земельных участков</w:t>
            </w:r>
          </w:p>
        </w:tc>
        <w:tc>
          <w:tcPr>
            <w:tcW w:w="1274" w:type="dxa"/>
            <w:tcBorders>
              <w:top w:val="single" w:sz="4" w:space="0" w:color="000000"/>
              <w:left w:val="single" w:sz="4" w:space="0" w:color="000000"/>
              <w:bottom w:val="single" w:sz="4" w:space="0" w:color="000000"/>
              <w:right w:val="single" w:sz="4" w:space="0" w:color="000000"/>
            </w:tcBorders>
            <w:vAlign w:val="center"/>
          </w:tcPr>
          <w:p w:rsidR="004B3E27" w:rsidRPr="00C22207" w:rsidRDefault="004B3E27" w:rsidP="004B3E27">
            <w:pPr>
              <w:suppressAutoHyphens/>
              <w:snapToGrid w:val="0"/>
              <w:spacing w:after="60"/>
              <w:jc w:val="cente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suppressAutoHyphens/>
              <w:ind w:left="360"/>
              <w:rPr>
                <w:bCs/>
              </w:rPr>
            </w:pPr>
            <w:r w:rsidRPr="00C22207">
              <w:t xml:space="preserve">2. </w:t>
            </w:r>
            <w:r w:rsidRPr="00C22207">
              <w:rPr>
                <w:bCs/>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4" w:type="dxa"/>
            <w:tcBorders>
              <w:top w:val="single" w:sz="4" w:space="0" w:color="000000"/>
              <w:left w:val="single" w:sz="4" w:space="0" w:color="000000"/>
              <w:bottom w:val="single" w:sz="4" w:space="0" w:color="000000"/>
              <w:right w:val="single" w:sz="4" w:space="0" w:color="000000"/>
            </w:tcBorders>
          </w:tcPr>
          <w:p w:rsidR="004B3E27" w:rsidRPr="00C22207" w:rsidRDefault="004B3E27" w:rsidP="004B3E27">
            <w:pPr>
              <w:suppressAutoHyphens/>
              <w:jc w:val="center"/>
              <w:rPr>
                <w:lang w:eastAsia="ar-SA"/>
              </w:rPr>
            </w:pPr>
            <w:r w:rsidRPr="00C22207">
              <w:t>М 1:2000</w:t>
            </w:r>
          </w:p>
        </w:tc>
      </w:tr>
      <w:tr w:rsidR="004B3E27" w:rsidRPr="00C22207" w:rsidTr="004B3E27">
        <w:tc>
          <w:tcPr>
            <w:tcW w:w="8563" w:type="dxa"/>
            <w:tcBorders>
              <w:top w:val="single" w:sz="4" w:space="0" w:color="000000"/>
              <w:left w:val="single" w:sz="4" w:space="0" w:color="000000"/>
              <w:bottom w:val="single" w:sz="4" w:space="0" w:color="000000"/>
            </w:tcBorders>
            <w:vAlign w:val="center"/>
          </w:tcPr>
          <w:p w:rsidR="004B3E27" w:rsidRPr="00C22207" w:rsidRDefault="004B3E27" w:rsidP="004B3E27">
            <w:pPr>
              <w:widowControl w:val="0"/>
              <w:suppressAutoHyphens/>
              <w:autoSpaceDE w:val="0"/>
              <w:ind w:left="360"/>
            </w:pPr>
            <w:r w:rsidRPr="00C22207">
              <w:t xml:space="preserve">3. </w:t>
            </w:r>
            <w:r w:rsidRPr="00C22207">
              <w:rPr>
                <w:bCs/>
              </w:rPr>
              <w:t>Местоположение существующих объектов капитального строительства</w:t>
            </w:r>
          </w:p>
        </w:tc>
        <w:tc>
          <w:tcPr>
            <w:tcW w:w="1274" w:type="dxa"/>
            <w:tcBorders>
              <w:top w:val="single" w:sz="4" w:space="0" w:color="000000"/>
              <w:left w:val="single" w:sz="4" w:space="0" w:color="000000"/>
              <w:bottom w:val="single" w:sz="4" w:space="0" w:color="000000"/>
              <w:right w:val="single" w:sz="4" w:space="0" w:color="000000"/>
            </w:tcBorders>
          </w:tcPr>
          <w:p w:rsidR="004B3E27" w:rsidRPr="00C22207" w:rsidRDefault="004B3E27" w:rsidP="004B3E27">
            <w:pPr>
              <w:suppressAutoHyphens/>
              <w:jc w:val="center"/>
              <w:rPr>
                <w:lang w:eastAsia="ar-SA"/>
              </w:rPr>
            </w:pPr>
            <w:r w:rsidRPr="00C22207">
              <w:t>М 1:2000</w:t>
            </w:r>
          </w:p>
        </w:tc>
      </w:tr>
    </w:tbl>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Default="004B3E27" w:rsidP="004B3E27"/>
    <w:p w:rsidR="004B3E27" w:rsidRPr="00EE3F82" w:rsidRDefault="004B3E27" w:rsidP="004B3E27">
      <w:pPr>
        <w:pageBreakBefore/>
        <w:spacing w:line="276" w:lineRule="auto"/>
        <w:jc w:val="center"/>
        <w:rPr>
          <w:b/>
        </w:rPr>
      </w:pPr>
      <w:r w:rsidRPr="00EE3F82">
        <w:rPr>
          <w:b/>
        </w:rPr>
        <w:lastRenderedPageBreak/>
        <w:t>ВВЕДЕНИЕ</w:t>
      </w:r>
    </w:p>
    <w:p w:rsidR="004B3E27" w:rsidRPr="004F7859" w:rsidRDefault="004B3E27" w:rsidP="004B3E27">
      <w:pPr>
        <w:suppressAutoHyphens/>
        <w:ind w:firstLine="567"/>
        <w:rPr>
          <w:lang w:eastAsia="ar-SA"/>
        </w:rPr>
      </w:pPr>
      <w:r w:rsidRPr="004F7859">
        <w:rPr>
          <w:lang w:eastAsia="ar-SA"/>
        </w:rPr>
        <w:t>Цели и задачи проекта планировки территории</w:t>
      </w:r>
    </w:p>
    <w:p w:rsidR="004B3E27" w:rsidRPr="004F7859" w:rsidRDefault="004B3E27" w:rsidP="004B3E27">
      <w:pPr>
        <w:suppressAutoHyphens/>
        <w:ind w:firstLine="567"/>
        <w:rPr>
          <w:lang w:eastAsia="ar-SA"/>
        </w:rPr>
      </w:pPr>
      <w:r w:rsidRPr="004F7859">
        <w:rPr>
          <w:lang w:eastAsia="ar-SA"/>
        </w:rPr>
        <w:t>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 0187300008417000258-ОК от 08.09.2017 и техническим заданием на выполнение проектных работ.</w:t>
      </w:r>
    </w:p>
    <w:p w:rsidR="004B3E27" w:rsidRPr="004F7859" w:rsidRDefault="004B3E27" w:rsidP="004B3E27">
      <w:pPr>
        <w:suppressAutoHyphens/>
        <w:ind w:firstLine="567"/>
        <w:rPr>
          <w:lang w:eastAsia="ar-SA"/>
        </w:rPr>
      </w:pPr>
      <w:r w:rsidRPr="004F7859">
        <w:rPr>
          <w:lang w:eastAsia="ar-SA"/>
        </w:rPr>
        <w:t>Основными целями работы являются:</w:t>
      </w:r>
    </w:p>
    <w:p w:rsidR="004B3E27" w:rsidRPr="004F7859" w:rsidRDefault="004B3E27" w:rsidP="004B3E27">
      <w:pPr>
        <w:suppressAutoHyphens/>
        <w:ind w:firstLine="567"/>
        <w:rPr>
          <w:lang w:eastAsia="ar-SA"/>
        </w:rPr>
      </w:pPr>
      <w:r w:rsidRPr="004F7859">
        <w:rPr>
          <w:lang w:eastAsia="ar-SA"/>
        </w:rPr>
        <w:t>-</w:t>
      </w:r>
      <w:r w:rsidRPr="004F7859">
        <w:rPr>
          <w:lang w:eastAsia="ar-SA"/>
        </w:rPr>
        <w:tab/>
        <w:t>обеспечение устойчивого развития территории;</w:t>
      </w:r>
    </w:p>
    <w:p w:rsidR="004B3E27" w:rsidRPr="004F7859" w:rsidRDefault="004B3E27" w:rsidP="004B3E27">
      <w:pPr>
        <w:suppressAutoHyphens/>
        <w:ind w:firstLine="567"/>
        <w:rPr>
          <w:lang w:eastAsia="ar-SA"/>
        </w:rPr>
      </w:pPr>
      <w:r w:rsidRPr="004F7859">
        <w:rPr>
          <w:lang w:eastAsia="ar-SA"/>
        </w:rPr>
        <w:t>-</w:t>
      </w:r>
      <w:r w:rsidRPr="004F7859">
        <w:rPr>
          <w:lang w:eastAsia="ar-SA"/>
        </w:rPr>
        <w:tab/>
        <w:t>выделение элементов планировочной структуры территории проектирования;</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параметров планируемого развития элементов планировочной структуры;</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4B3E27" w:rsidRPr="004F7859" w:rsidRDefault="004B3E27" w:rsidP="004B3E27">
      <w:pPr>
        <w:suppressAutoHyphens/>
        <w:ind w:firstLine="567"/>
        <w:rPr>
          <w:lang w:eastAsia="ar-SA"/>
        </w:rPr>
      </w:pPr>
      <w:r w:rsidRPr="004F7859">
        <w:rPr>
          <w:lang w:eastAsia="ar-SA"/>
        </w:rPr>
        <w:t>-</w:t>
      </w:r>
      <w:r w:rsidRPr="004F7859">
        <w:rPr>
          <w:lang w:eastAsia="ar-SA"/>
        </w:rPr>
        <w:tab/>
        <w:t>установление границ земельных участков.</w:t>
      </w:r>
    </w:p>
    <w:p w:rsidR="004B3E27" w:rsidRPr="004F7859" w:rsidRDefault="004B3E27" w:rsidP="004B3E27">
      <w:pPr>
        <w:suppressAutoHyphens/>
        <w:ind w:firstLine="567"/>
        <w:rPr>
          <w:lang w:eastAsia="ar-SA"/>
        </w:rPr>
      </w:pPr>
      <w:r w:rsidRPr="004F7859">
        <w:rPr>
          <w:lang w:eastAsia="ar-SA"/>
        </w:rPr>
        <w:t>В задачи работы входит:</w:t>
      </w:r>
    </w:p>
    <w:p w:rsidR="004B3E27" w:rsidRPr="004F7859" w:rsidRDefault="004B3E27" w:rsidP="004B3E27">
      <w:pPr>
        <w:suppressAutoHyphens/>
        <w:ind w:firstLine="567"/>
        <w:rPr>
          <w:lang w:eastAsia="ar-SA"/>
        </w:rPr>
      </w:pPr>
      <w:r w:rsidRPr="004F7859">
        <w:rPr>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4B3E27" w:rsidRPr="004F7859" w:rsidRDefault="004B3E27" w:rsidP="004B3E27">
      <w:pPr>
        <w:suppressAutoHyphens/>
        <w:ind w:firstLine="567"/>
        <w:rPr>
          <w:lang w:eastAsia="ar-SA"/>
        </w:rPr>
      </w:pPr>
      <w:r w:rsidRPr="004F7859">
        <w:rPr>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4B3E27" w:rsidRPr="004F7859" w:rsidRDefault="004B3E27" w:rsidP="004B3E27">
      <w:pPr>
        <w:suppressAutoHyphens/>
        <w:ind w:firstLine="567"/>
        <w:rPr>
          <w:lang w:eastAsia="ar-SA"/>
        </w:rPr>
      </w:pPr>
      <w:r w:rsidRPr="004F7859">
        <w:rPr>
          <w:lang w:eastAsia="ar-SA"/>
        </w:rPr>
        <w:t>- определение основных технико-экономических показателей проекта планировки;</w:t>
      </w:r>
    </w:p>
    <w:p w:rsidR="004B3E27" w:rsidRPr="004F7859" w:rsidRDefault="004B3E27" w:rsidP="004B3E27">
      <w:pPr>
        <w:suppressAutoHyphens/>
        <w:ind w:firstLine="567"/>
        <w:rPr>
          <w:lang w:eastAsia="ar-SA"/>
        </w:rPr>
      </w:pPr>
      <w:r w:rsidRPr="004F7859">
        <w:rPr>
          <w:lang w:eastAsia="ar-SA"/>
        </w:rPr>
        <w:t>- разработка документации в части проекта межевания территории;</w:t>
      </w:r>
    </w:p>
    <w:p w:rsidR="004B3E27" w:rsidRPr="004F7859" w:rsidRDefault="004B3E27" w:rsidP="004B3E27">
      <w:pPr>
        <w:suppressAutoHyphens/>
        <w:ind w:firstLine="567"/>
        <w:rPr>
          <w:lang w:eastAsia="ar-SA"/>
        </w:rPr>
      </w:pPr>
      <w:r w:rsidRPr="004F7859">
        <w:rPr>
          <w:lang w:eastAsia="ar-SA"/>
        </w:rPr>
        <w:t>- предоставление проектов планировок и проектов межевания согласующим органам;</w:t>
      </w:r>
    </w:p>
    <w:p w:rsidR="004B3E27" w:rsidRPr="004F7859" w:rsidRDefault="004B3E27" w:rsidP="004B3E27">
      <w:pPr>
        <w:suppressAutoHyphens/>
        <w:ind w:firstLine="567"/>
        <w:rPr>
          <w:lang w:eastAsia="ar-SA"/>
        </w:rPr>
      </w:pPr>
      <w:r w:rsidRPr="004F7859">
        <w:rPr>
          <w:lang w:eastAsia="ar-SA"/>
        </w:rPr>
        <w:t>- принятие участия в проведении публичных слушаний;</w:t>
      </w:r>
    </w:p>
    <w:p w:rsidR="004B3E27" w:rsidRPr="004F7859" w:rsidRDefault="004B3E27" w:rsidP="004B3E27">
      <w:pPr>
        <w:suppressAutoHyphens/>
        <w:ind w:firstLine="567"/>
        <w:rPr>
          <w:lang w:eastAsia="ar-SA"/>
        </w:rPr>
      </w:pPr>
      <w:r w:rsidRPr="004F7859">
        <w:rPr>
          <w:lang w:eastAsia="ar-SA"/>
        </w:rPr>
        <w:t>- доработка проектов в случае заключения по публичным слушаниям с замечаниями.</w:t>
      </w:r>
    </w:p>
    <w:p w:rsidR="004B3E27" w:rsidRPr="004F7859" w:rsidRDefault="004B3E27" w:rsidP="004B3E27">
      <w:pPr>
        <w:tabs>
          <w:tab w:val="left" w:pos="720"/>
        </w:tabs>
        <w:suppressAutoHyphens/>
        <w:ind w:firstLine="567"/>
        <w:rPr>
          <w:lang w:eastAsia="ar-SA"/>
        </w:rPr>
      </w:pPr>
      <w:r w:rsidRPr="004F7859">
        <w:rPr>
          <w:lang w:eastAsia="ar-SA"/>
        </w:rPr>
        <w:t>Нормативная база</w:t>
      </w:r>
    </w:p>
    <w:p w:rsidR="004B3E27" w:rsidRPr="004F7859" w:rsidRDefault="004B3E27" w:rsidP="004B3E27">
      <w:pPr>
        <w:tabs>
          <w:tab w:val="left" w:pos="720"/>
        </w:tabs>
        <w:suppressAutoHyphens/>
        <w:ind w:firstLine="567"/>
        <w:rPr>
          <w:lang w:eastAsia="ar-SA"/>
        </w:rPr>
      </w:pPr>
      <w:r w:rsidRPr="004F7859">
        <w:rPr>
          <w:lang w:eastAsia="ar-SA"/>
        </w:rPr>
        <w:t>При разработке проекта учтены следующие нормативные документы:</w:t>
      </w:r>
    </w:p>
    <w:p w:rsidR="004B3E27" w:rsidRPr="004F7859" w:rsidRDefault="004B3E27" w:rsidP="004B3E27">
      <w:pPr>
        <w:tabs>
          <w:tab w:val="left" w:pos="0"/>
        </w:tabs>
        <w:suppressAutoHyphens/>
        <w:ind w:firstLine="567"/>
        <w:rPr>
          <w:lang w:eastAsia="ar-SA"/>
        </w:rPr>
      </w:pPr>
      <w:r w:rsidRPr="004F7859">
        <w:rPr>
          <w:lang w:eastAsia="ar-SA"/>
        </w:rPr>
        <w:t>- Градостроительный кодекс РФ от 29.12.2004 №190-ФЗ;</w:t>
      </w:r>
    </w:p>
    <w:p w:rsidR="004B3E27" w:rsidRPr="004F7859" w:rsidRDefault="004B3E27" w:rsidP="004B3E27">
      <w:pPr>
        <w:tabs>
          <w:tab w:val="left" w:pos="0"/>
        </w:tabs>
        <w:suppressAutoHyphens/>
        <w:ind w:firstLine="567"/>
        <w:rPr>
          <w:iCs/>
          <w:lang w:eastAsia="ar-SA"/>
        </w:rPr>
      </w:pPr>
      <w:r w:rsidRPr="004F7859">
        <w:rPr>
          <w:lang w:eastAsia="ar-SA"/>
        </w:rPr>
        <w:t xml:space="preserve">- </w:t>
      </w:r>
      <w:r w:rsidRPr="004F7859">
        <w:rPr>
          <w:iCs/>
          <w:lang w:eastAsia="ar-SA"/>
        </w:rPr>
        <w:t>Земельный кодекс РФ от 25.10.2001 № 136-ФЗ;</w:t>
      </w:r>
    </w:p>
    <w:p w:rsidR="004B3E27" w:rsidRPr="004F7859" w:rsidRDefault="004B3E27" w:rsidP="004B3E27">
      <w:pPr>
        <w:tabs>
          <w:tab w:val="left" w:pos="0"/>
        </w:tabs>
        <w:suppressAutoHyphens/>
        <w:ind w:firstLine="567"/>
        <w:rPr>
          <w:iCs/>
          <w:lang w:eastAsia="ar-SA"/>
        </w:rPr>
      </w:pPr>
      <w:r w:rsidRPr="004F7859">
        <w:rPr>
          <w:iCs/>
          <w:lang w:eastAsia="ar-SA"/>
        </w:rPr>
        <w:t>- Водный кодекс РФ от 03.06.2006 № 74-Ф;</w:t>
      </w:r>
    </w:p>
    <w:p w:rsidR="004B3E27" w:rsidRPr="004F7859" w:rsidRDefault="004B3E27" w:rsidP="004B3E27">
      <w:pPr>
        <w:tabs>
          <w:tab w:val="left" w:pos="0"/>
        </w:tabs>
        <w:suppressAutoHyphens/>
        <w:ind w:firstLine="567"/>
        <w:rPr>
          <w:iCs/>
          <w:lang w:eastAsia="ar-SA"/>
        </w:rPr>
      </w:pPr>
      <w:r w:rsidRPr="004F7859">
        <w:rPr>
          <w:iCs/>
          <w:lang w:eastAsia="ar-SA"/>
        </w:rPr>
        <w:t>- Лесной кодекс РФ от 04.12.2006 № 200-ФЗ;</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06.10.2003 № 131-ФЗ «Об общих принципах организации местного самоуправления в Российской Федерации»;</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18.06.2001 № 78-ФЗ «О землеустройстве»;</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14.03.1995 № 33-ФЗ «Об особо охраняемых территориях»;</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25.06.2002 № 73-ФЗ «Об объектах культурного наследия, памятниках истории и культуры народов»;</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30.03.1999 № 52-ФЗ «О санитарно-эпидемиологическом благополучии населения»;</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21.12.1994 № 68-ФЗ «О защите территорий и населения от чрезвычайных ситуаций природного и техногенного характера»;</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10.01.2002 № 7-ФЗ «Об охране окружающей среды»;</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21.12.1994 № 69-ФЗ «О пожарной безопасности»;</w:t>
      </w:r>
    </w:p>
    <w:p w:rsidR="004B3E27" w:rsidRPr="004F7859" w:rsidRDefault="004B3E27" w:rsidP="004B3E27">
      <w:pPr>
        <w:tabs>
          <w:tab w:val="left" w:pos="0"/>
        </w:tabs>
        <w:suppressAutoHyphens/>
        <w:ind w:firstLine="567"/>
        <w:rPr>
          <w:iCs/>
          <w:lang w:eastAsia="ar-SA"/>
        </w:rPr>
      </w:pPr>
      <w:r w:rsidRPr="004F7859">
        <w:rPr>
          <w:iCs/>
          <w:lang w:eastAsia="ar-SA"/>
        </w:rPr>
        <w:t>- Федеральный закон от 24.07.2007 № 221-ФЗ «О государственном кадастре недвижимости»;</w:t>
      </w:r>
    </w:p>
    <w:p w:rsidR="004B3E27" w:rsidRPr="004F7859" w:rsidRDefault="004B3E27" w:rsidP="004B3E27">
      <w:pPr>
        <w:tabs>
          <w:tab w:val="left" w:pos="0"/>
        </w:tabs>
        <w:suppressAutoHyphens/>
        <w:ind w:firstLine="567"/>
        <w:rPr>
          <w:lang w:eastAsia="ar-SA"/>
        </w:rPr>
      </w:pPr>
      <w:r w:rsidRPr="004F7859">
        <w:rPr>
          <w:lang w:eastAsia="ar-SA"/>
        </w:rPr>
        <w:t xml:space="preserve">- </w:t>
      </w:r>
      <w:r w:rsidRPr="004F7859">
        <w:rPr>
          <w:iCs/>
          <w:lang w:eastAsia="ar-SA"/>
        </w:rPr>
        <w:t>СП 42.13330.2011 "СНиП 2.07.01-89* Градостроительство. Планировка и застройка городских и сельских поселений";</w:t>
      </w:r>
    </w:p>
    <w:p w:rsidR="004B3E27" w:rsidRPr="004F7859" w:rsidRDefault="004B3E27" w:rsidP="004B3E27">
      <w:pPr>
        <w:tabs>
          <w:tab w:val="left" w:pos="0"/>
        </w:tabs>
        <w:suppressAutoHyphens/>
        <w:ind w:firstLine="567"/>
        <w:rPr>
          <w:iCs/>
          <w:lang w:eastAsia="ar-SA"/>
        </w:rPr>
      </w:pPr>
      <w:r w:rsidRPr="004F7859">
        <w:rPr>
          <w:lang w:eastAsia="ar-SA"/>
        </w:rPr>
        <w:lastRenderedPageBreak/>
        <w:t xml:space="preserve">- </w:t>
      </w:r>
      <w:r w:rsidRPr="004F7859">
        <w:rPr>
          <w:iCs/>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4B3E27" w:rsidRPr="004F7859" w:rsidRDefault="004B3E27" w:rsidP="004B3E27">
      <w:pPr>
        <w:tabs>
          <w:tab w:val="left" w:pos="0"/>
        </w:tabs>
        <w:suppressAutoHyphens/>
        <w:ind w:firstLine="567"/>
        <w:rPr>
          <w:iCs/>
          <w:lang w:eastAsia="ar-SA"/>
        </w:rPr>
      </w:pPr>
      <w:r w:rsidRPr="004F7859">
        <w:rPr>
          <w:iCs/>
          <w:lang w:eastAsia="ar-SA"/>
        </w:rPr>
        <w:t>- СанПиН 2.2.1/2.1.1.1200-03 «Санитарно-защитные зоны и санитарная классификация предприятий, сооружений и иных объектов»;</w:t>
      </w:r>
    </w:p>
    <w:p w:rsidR="004B3E27" w:rsidRPr="004F7859" w:rsidRDefault="004B3E27" w:rsidP="004B3E27">
      <w:pPr>
        <w:tabs>
          <w:tab w:val="left" w:pos="0"/>
        </w:tabs>
        <w:suppressAutoHyphens/>
        <w:ind w:firstLine="567"/>
        <w:rPr>
          <w:iCs/>
          <w:lang w:eastAsia="ar-SA"/>
        </w:rPr>
      </w:pPr>
      <w:r w:rsidRPr="004F7859">
        <w:rPr>
          <w:iCs/>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4B3E27" w:rsidRPr="004F7859" w:rsidRDefault="004B3E27" w:rsidP="004B3E27">
      <w:pPr>
        <w:tabs>
          <w:tab w:val="left" w:pos="0"/>
        </w:tabs>
        <w:suppressAutoHyphens/>
        <w:ind w:firstLine="567"/>
        <w:rPr>
          <w:iCs/>
          <w:lang w:eastAsia="ar-SA"/>
        </w:rPr>
      </w:pPr>
      <w:r w:rsidRPr="004F7859">
        <w:rPr>
          <w:iCs/>
          <w:lang w:eastAsia="ar-SA"/>
        </w:rPr>
        <w:t xml:space="preserve">- </w:t>
      </w:r>
      <w:proofErr w:type="spellStart"/>
      <w:r w:rsidRPr="004F7859">
        <w:rPr>
          <w:iCs/>
          <w:lang w:eastAsia="ar-SA"/>
        </w:rPr>
        <w:t>СниП</w:t>
      </w:r>
      <w:proofErr w:type="spellEnd"/>
      <w:r w:rsidRPr="004F7859">
        <w:rPr>
          <w:iCs/>
          <w:lang w:eastAsia="ar-SA"/>
        </w:rPr>
        <w:t xml:space="preserve"> 2.01.51-90 «Инженерно-технические мероприятия гражданской обороны»;</w:t>
      </w:r>
    </w:p>
    <w:p w:rsidR="004B3E27" w:rsidRPr="004F7859" w:rsidRDefault="004B3E27" w:rsidP="004B3E27">
      <w:pPr>
        <w:tabs>
          <w:tab w:val="left" w:pos="0"/>
        </w:tabs>
        <w:suppressAutoHyphens/>
        <w:ind w:firstLine="567"/>
        <w:rPr>
          <w:iCs/>
          <w:lang w:eastAsia="ar-SA"/>
        </w:rPr>
      </w:pPr>
      <w:r w:rsidRPr="004F7859">
        <w:rPr>
          <w:iCs/>
          <w:lang w:eastAsia="ar-SA"/>
        </w:rPr>
        <w:t xml:space="preserve">- </w:t>
      </w:r>
      <w:proofErr w:type="spellStart"/>
      <w:r w:rsidRPr="004F7859">
        <w:rPr>
          <w:iCs/>
          <w:lang w:eastAsia="ar-SA"/>
        </w:rPr>
        <w:t>СниП</w:t>
      </w:r>
      <w:proofErr w:type="spellEnd"/>
      <w:r w:rsidRPr="004F7859">
        <w:rPr>
          <w:iCs/>
          <w:lang w:eastAsia="ar-SA"/>
        </w:rPr>
        <w:t xml:space="preserve"> 2.06.15-85 «Инженерная защита территорий от затопления и подтопления»;</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4B3E27" w:rsidRPr="004F7859" w:rsidRDefault="004B3E27" w:rsidP="004B3E27">
      <w:pPr>
        <w:tabs>
          <w:tab w:val="left" w:pos="0"/>
        </w:tabs>
        <w:suppressAutoHyphens/>
        <w:ind w:firstLine="567"/>
        <w:rPr>
          <w:iCs/>
          <w:lang w:eastAsia="ar-SA"/>
        </w:rPr>
      </w:pPr>
      <w:r w:rsidRPr="004F7859">
        <w:rPr>
          <w:iCs/>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4B3E27" w:rsidRPr="004F7859" w:rsidRDefault="004B3E27" w:rsidP="004B3E27">
      <w:pPr>
        <w:tabs>
          <w:tab w:val="left" w:pos="0"/>
        </w:tabs>
        <w:suppressAutoHyphens/>
        <w:ind w:firstLine="567"/>
        <w:rPr>
          <w:iCs/>
          <w:lang w:eastAsia="ar-SA"/>
        </w:rPr>
      </w:pPr>
      <w:r w:rsidRPr="004F7859">
        <w:rPr>
          <w:iCs/>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4B3E27" w:rsidRPr="004F7859" w:rsidRDefault="004B3E27" w:rsidP="004B3E27">
      <w:pPr>
        <w:tabs>
          <w:tab w:val="left" w:pos="0"/>
        </w:tabs>
        <w:suppressAutoHyphens/>
        <w:ind w:firstLine="567"/>
        <w:rPr>
          <w:iCs/>
          <w:lang w:eastAsia="ar-SA"/>
        </w:rPr>
      </w:pPr>
      <w:r w:rsidRPr="004F7859">
        <w:rPr>
          <w:iCs/>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4B3E27" w:rsidRPr="000F716B" w:rsidRDefault="004B3E27" w:rsidP="000F716B">
      <w:pPr>
        <w:tabs>
          <w:tab w:val="left" w:pos="0"/>
        </w:tabs>
        <w:suppressAutoHyphens/>
        <w:spacing w:line="276" w:lineRule="auto"/>
        <w:ind w:firstLine="720"/>
        <w:rPr>
          <w:lang w:eastAsia="ar-SA"/>
        </w:rPr>
      </w:pPr>
      <w:r w:rsidRPr="004F7859">
        <w:rPr>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rsidR="004B3E27" w:rsidRPr="004F7859" w:rsidRDefault="004B3E27" w:rsidP="004B3E27">
      <w:pPr>
        <w:spacing w:before="100" w:beforeAutospacing="1" w:after="100" w:afterAutospacing="1"/>
        <w:jc w:val="center"/>
        <w:outlineLvl w:val="0"/>
        <w:rPr>
          <w:b/>
        </w:rPr>
      </w:pPr>
      <w:r w:rsidRPr="004F7859">
        <w:rPr>
          <w:b/>
        </w:rPr>
        <w:t>1. ХАРАКТЕРИСТИКА ПРОЕКТИРУЕМОЙ ТЕРРИТОРИИ</w:t>
      </w:r>
    </w:p>
    <w:p w:rsidR="004B3E27" w:rsidRPr="004F7859" w:rsidRDefault="004B3E27" w:rsidP="004B3E27">
      <w:pPr>
        <w:rPr>
          <w:b/>
        </w:rPr>
      </w:pPr>
      <w:r w:rsidRPr="004F7859">
        <w:rPr>
          <w:b/>
        </w:rPr>
        <w:t>Границы проектируемой территории</w:t>
      </w:r>
    </w:p>
    <w:p w:rsidR="004B3E27" w:rsidRPr="00DA2D67" w:rsidRDefault="004B3E27" w:rsidP="004B3E27">
      <w:pPr>
        <w:pStyle w:val="09515"/>
      </w:pPr>
      <w:r w:rsidRPr="00DA2D67">
        <w:t xml:space="preserve">Сельское поселение Выкатной расположено к </w:t>
      </w:r>
      <w:proofErr w:type="spellStart"/>
      <w:r w:rsidRPr="00DA2D67">
        <w:t>юго</w:t>
      </w:r>
      <w:proofErr w:type="spellEnd"/>
      <w:r w:rsidRPr="00DA2D67">
        <w:t xml:space="preserve"> -востоку от г. Ханты-Мансийск и не имеет автомобильной связи с ним. </w:t>
      </w:r>
      <w:r>
        <w:t xml:space="preserve">Административный центр сельского поселения – </w:t>
      </w:r>
      <w:r>
        <w:lastRenderedPageBreak/>
        <w:t xml:space="preserve">п. Выкатной. </w:t>
      </w:r>
      <w:r w:rsidRPr="00DA2D67">
        <w:t xml:space="preserve">По территории поселения через п. Выкатной протекает река </w:t>
      </w:r>
      <w:proofErr w:type="spellStart"/>
      <w:r w:rsidRPr="00DA2D67">
        <w:t>Конда</w:t>
      </w:r>
      <w:proofErr w:type="spellEnd"/>
      <w:r w:rsidRPr="00DA2D67">
        <w:t>, впадающая в Иртыш</w:t>
      </w:r>
      <w:r>
        <w:t>.</w:t>
      </w:r>
    </w:p>
    <w:p w:rsidR="004B3E27" w:rsidRPr="005D2CBA" w:rsidRDefault="004B3E27" w:rsidP="004B3E27">
      <w:pPr>
        <w:ind w:firstLine="567"/>
      </w:pPr>
      <w:r w:rsidRPr="005D2CBA">
        <w:t>Общая площадь земель в границах населенного пункта составляет 149 га.</w:t>
      </w:r>
    </w:p>
    <w:p w:rsidR="004B3E27" w:rsidRPr="005D2CBA" w:rsidRDefault="004B3E27" w:rsidP="004B3E27">
      <w:pPr>
        <w:spacing w:before="240"/>
        <w:rPr>
          <w:b/>
        </w:rPr>
      </w:pPr>
      <w:r w:rsidRPr="005D2CBA">
        <w:rPr>
          <w:b/>
        </w:rPr>
        <w:t>Сведения о территории проектирования</w:t>
      </w:r>
    </w:p>
    <w:p w:rsidR="004B3E27" w:rsidRPr="005D2CBA" w:rsidRDefault="004B3E27" w:rsidP="004B3E27">
      <w:pPr>
        <w:spacing w:before="240"/>
        <w:ind w:firstLine="567"/>
      </w:pPr>
      <w:r w:rsidRPr="005D2CBA">
        <w:t>Территория расположена на землях с категорией – земли поселений (земли населенных пунктов).</w:t>
      </w:r>
    </w:p>
    <w:p w:rsidR="004B3E27" w:rsidRPr="005D2CBA" w:rsidRDefault="004B3E27" w:rsidP="004B3E27">
      <w:pPr>
        <w:suppressAutoHyphens/>
        <w:ind w:right="-1" w:firstLine="567"/>
        <w:rPr>
          <w:lang w:eastAsia="ar-SA"/>
        </w:rPr>
      </w:pPr>
      <w:r w:rsidRPr="005D2CBA">
        <w:rPr>
          <w:lang w:eastAsia="ar-SA"/>
        </w:rPr>
        <w:t xml:space="preserve">Территория п. Выкатной имеет сложившуюся, вытянутую с севера на юг, линейную структуру, сформированную, в основном, кварталами прямоугольной формы, вдоль береговой линии р. </w:t>
      </w:r>
      <w:proofErr w:type="spellStart"/>
      <w:r w:rsidRPr="005D2CBA">
        <w:rPr>
          <w:lang w:eastAsia="ar-SA"/>
        </w:rPr>
        <w:t>Конда</w:t>
      </w:r>
      <w:proofErr w:type="spellEnd"/>
      <w:r w:rsidRPr="005D2CBA">
        <w:rPr>
          <w:lang w:eastAsia="ar-SA"/>
        </w:rPr>
        <w:t>. Планировочная структура деревни сформирована главной улицей Надежд и примыкающей к ней улицей Школьной.</w:t>
      </w:r>
    </w:p>
    <w:p w:rsidR="004B3E27" w:rsidRPr="005D2CBA" w:rsidRDefault="004B3E27" w:rsidP="004B3E27">
      <w:pPr>
        <w:ind w:firstLine="567"/>
      </w:pPr>
      <w:r w:rsidRPr="005D2CBA">
        <w:t>Номенклатура учреждений обслуживания достаточно разнообразна. Основные объекты административно-делового и досугового назначения сосредоточены в центральной части поселения: здание администрации, клуб, почта. Основные объекты социальной инфраструктуры (школа, детский сад, фельдшерско-акушерский пункт) расположены в центральной части поселения.</w:t>
      </w:r>
    </w:p>
    <w:p w:rsidR="004B3E27" w:rsidRPr="005D2CBA" w:rsidRDefault="004B3E27" w:rsidP="004B3E27">
      <w:pPr>
        <w:ind w:firstLine="567"/>
      </w:pPr>
      <w:r w:rsidRPr="005D2CBA">
        <w:t xml:space="preserve">Жилые кварталы застроены малоэтажными и индивидуальными жилыми домами. Взаимосвязь всех планировочных зон осуществляется системой основных улиц, имеющих выходы к объектам, обеспечивающих внешние связи: вертолетной площадке, автозимнику. </w:t>
      </w:r>
      <w:r w:rsidRPr="005D2CBA">
        <w:rPr>
          <w:lang w:eastAsia="ar-SA"/>
        </w:rPr>
        <w:t>Имеются свободные территории.</w:t>
      </w:r>
    </w:p>
    <w:p w:rsidR="004B3E27" w:rsidRPr="005D2CBA" w:rsidRDefault="004B3E27" w:rsidP="004B3E27">
      <w:pPr>
        <w:ind w:firstLine="567"/>
      </w:pPr>
      <w:r w:rsidRPr="005D2CBA">
        <w:t>Характерным для существующей планировочной структуры населенного пункта является следующее:</w:t>
      </w:r>
    </w:p>
    <w:p w:rsidR="004B3E27" w:rsidRPr="005D2CBA" w:rsidRDefault="004B3E27" w:rsidP="004B3E27">
      <w:pPr>
        <w:ind w:firstLine="567"/>
      </w:pPr>
      <w:r w:rsidRPr="005D2CBA">
        <w:t>- населенный пункт труднодоступен, несмотря на близость к центру района и округа;</w:t>
      </w:r>
    </w:p>
    <w:p w:rsidR="004B3E27" w:rsidRPr="005D2CBA" w:rsidRDefault="004B3E27" w:rsidP="004B3E27">
      <w:pPr>
        <w:ind w:firstLine="567"/>
      </w:pPr>
      <w:r w:rsidRPr="005D2CBA">
        <w:t>- недостаточное транспортное и инженерное обеспечение;</w:t>
      </w:r>
    </w:p>
    <w:p w:rsidR="004B3E27" w:rsidRPr="005D2CBA" w:rsidRDefault="004B3E27" w:rsidP="004B3E27">
      <w:pPr>
        <w:ind w:firstLine="567"/>
      </w:pPr>
      <w:r w:rsidRPr="005D2CBA">
        <w:t>-основная часть застройки: малоэтажная многоквартирная и одноэтажная одноквартирная с большими приусадебными участками;</w:t>
      </w:r>
    </w:p>
    <w:p w:rsidR="004B3E27" w:rsidRPr="005D2CBA" w:rsidRDefault="004B3E27" w:rsidP="004B3E27">
      <w:pPr>
        <w:ind w:firstLine="567"/>
      </w:pPr>
      <w:r w:rsidRPr="005D2CBA">
        <w:t>- размещение основных промышленных и коммунально-складских территорий к юго-востоку от селитебной зоны;</w:t>
      </w:r>
    </w:p>
    <w:p w:rsidR="004B3E27" w:rsidRPr="005D2CBA" w:rsidRDefault="004B3E27" w:rsidP="004B3E27">
      <w:pPr>
        <w:ind w:firstLine="567"/>
      </w:pPr>
      <w:r w:rsidRPr="005D2CBA">
        <w:t xml:space="preserve">- влияние на планировочную структуру водных объектов: с восточной стороны примыкает р. </w:t>
      </w:r>
      <w:proofErr w:type="spellStart"/>
      <w:r w:rsidRPr="005D2CBA">
        <w:t>Конда</w:t>
      </w:r>
      <w:proofErr w:type="spellEnd"/>
      <w:r w:rsidRPr="005D2CBA">
        <w:t xml:space="preserve"> с затапливаемой поймой.</w:t>
      </w:r>
    </w:p>
    <w:p w:rsidR="004B3E27" w:rsidRPr="005D2CBA" w:rsidRDefault="004B3E27" w:rsidP="004B3E27">
      <w:pPr>
        <w:ind w:firstLine="567"/>
      </w:pPr>
      <w:r w:rsidRPr="005D2CBA">
        <w:t>В границах проектирования проходят существующие объекты инженерной инфраструктуры:</w:t>
      </w:r>
    </w:p>
    <w:p w:rsidR="004B3E27" w:rsidRPr="005D2CBA" w:rsidRDefault="004B3E27" w:rsidP="004B3E27">
      <w:pPr>
        <w:ind w:firstLine="567"/>
      </w:pPr>
      <w:r w:rsidRPr="005D2CBA">
        <w:t>- водопровод;</w:t>
      </w:r>
    </w:p>
    <w:p w:rsidR="004B3E27" w:rsidRPr="005D2CBA" w:rsidRDefault="004B3E27" w:rsidP="004B3E27">
      <w:pPr>
        <w:ind w:firstLine="567"/>
      </w:pPr>
      <w:r w:rsidRPr="005D2CBA">
        <w:t>- тепловые сети;</w:t>
      </w:r>
    </w:p>
    <w:p w:rsidR="004B3E27" w:rsidRPr="005D2CBA" w:rsidRDefault="004B3E27" w:rsidP="004B3E27">
      <w:pPr>
        <w:ind w:firstLine="567"/>
      </w:pPr>
      <w:r w:rsidRPr="005D2CBA">
        <w:t xml:space="preserve">- воздушные линии электропередач 10 </w:t>
      </w:r>
      <w:proofErr w:type="spellStart"/>
      <w:r w:rsidRPr="005D2CBA">
        <w:t>кВ</w:t>
      </w:r>
      <w:proofErr w:type="spellEnd"/>
      <w:r w:rsidRPr="005D2CBA">
        <w:t>;</w:t>
      </w:r>
    </w:p>
    <w:p w:rsidR="004B3E27" w:rsidRPr="005D2CBA" w:rsidRDefault="004B3E27" w:rsidP="004B3E27">
      <w:pPr>
        <w:ind w:firstLine="567"/>
      </w:pPr>
      <w:r w:rsidRPr="005D2CBA">
        <w:t xml:space="preserve">- воздушные линии электропередач 0,4 </w:t>
      </w:r>
      <w:proofErr w:type="spellStart"/>
      <w:r w:rsidRPr="005D2CBA">
        <w:t>кВ</w:t>
      </w:r>
      <w:proofErr w:type="spellEnd"/>
      <w:r w:rsidRPr="005D2CBA">
        <w:t>;</w:t>
      </w:r>
    </w:p>
    <w:p w:rsidR="004B3E27" w:rsidRPr="000F716B" w:rsidRDefault="004B3E27" w:rsidP="000F716B">
      <w:pPr>
        <w:ind w:firstLine="567"/>
      </w:pPr>
      <w:r w:rsidRPr="005D2CBA">
        <w:t>- газопровод.</w:t>
      </w:r>
    </w:p>
    <w:p w:rsidR="004B3E27" w:rsidRPr="004F7859" w:rsidRDefault="004B3E27" w:rsidP="004B3E27">
      <w:pPr>
        <w:spacing w:before="240"/>
        <w:rPr>
          <w:b/>
        </w:rPr>
      </w:pPr>
      <w:r w:rsidRPr="004F7859">
        <w:rPr>
          <w:b/>
        </w:rPr>
        <w:t>Границы зон с особыми условиями использования</w:t>
      </w:r>
    </w:p>
    <w:p w:rsidR="004B3E27" w:rsidRPr="004F7859" w:rsidRDefault="004B3E27" w:rsidP="004B3E27">
      <w:pPr>
        <w:jc w:val="center"/>
      </w:pPr>
      <w:r w:rsidRPr="004F7859">
        <w:t>Перечень существующих промышленных, сельскохозяйственных и коммунально-складских предприятий</w:t>
      </w:r>
    </w:p>
    <w:p w:rsidR="004B3E27" w:rsidRPr="004F7859" w:rsidRDefault="004B3E27" w:rsidP="004B3E27">
      <w:pPr>
        <w:jc w:val="right"/>
        <w:rPr>
          <w:i/>
        </w:rPr>
      </w:pPr>
      <w:r w:rsidRPr="004F7859">
        <w:t>Таблица 1</w:t>
      </w:r>
    </w:p>
    <w:tbl>
      <w:tblPr>
        <w:tblW w:w="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842"/>
        <w:gridCol w:w="1410"/>
      </w:tblGrid>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ind w:left="-45"/>
              <w:jc w:val="center"/>
              <w:rPr>
                <w:b/>
              </w:rPr>
            </w:pPr>
            <w:r w:rsidRPr="004F7859">
              <w:rPr>
                <w:b/>
              </w:rPr>
              <w:lastRenderedPageBreak/>
              <w:t>№ п/п</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ind w:left="-45"/>
              <w:jc w:val="center"/>
              <w:rPr>
                <w:b/>
                <w:i/>
              </w:rPr>
            </w:pPr>
            <w:r w:rsidRPr="004F7859">
              <w:rPr>
                <w:b/>
              </w:rPr>
              <w:t>Наименование существующих предприятий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ind w:left="-45"/>
              <w:jc w:val="center"/>
              <w:rPr>
                <w:b/>
                <w:i/>
              </w:rPr>
            </w:pPr>
            <w:r w:rsidRPr="004F7859">
              <w:rPr>
                <w:b/>
              </w:rPr>
              <w:t>С33</w:t>
            </w:r>
          </w:p>
          <w:p w:rsidR="004B3E27" w:rsidRPr="004F7859" w:rsidRDefault="004B3E27" w:rsidP="004B3E27">
            <w:pPr>
              <w:ind w:left="-45"/>
              <w:jc w:val="center"/>
              <w:rPr>
                <w:b/>
                <w:i/>
              </w:rPr>
            </w:pP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Вертолетная площадка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Газовое хранилище</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Газораспределительная станция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300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Кладбище</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Котельная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Причал, пристань</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Производственная база</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Пункт по приемке и первичной переработки рыбы</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Складская территория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r w:rsidR="004B3E27" w:rsidRPr="004F7859" w:rsidTr="004B3E27">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B3E27" w:rsidRPr="004F7859" w:rsidRDefault="004B3E27" w:rsidP="004B3E27">
            <w:pPr>
              <w:pStyle w:val="af4"/>
              <w:numPr>
                <w:ilvl w:val="0"/>
                <w:numId w:val="8"/>
              </w:numPr>
              <w:ind w:left="-45" w:right="-26" w:firstLine="0"/>
              <w:contextualSpacing w:val="0"/>
              <w:jc w:val="cente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left"/>
              <w:rPr>
                <w:sz w:val="22"/>
                <w:szCs w:val="22"/>
              </w:rPr>
            </w:pPr>
            <w:r w:rsidRPr="004F7859">
              <w:rPr>
                <w:sz w:val="22"/>
                <w:szCs w:val="22"/>
              </w:rPr>
              <w:t>Хлебопекарня</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4B3E27" w:rsidRPr="004F7859" w:rsidRDefault="004B3E27" w:rsidP="004B3E27">
            <w:pPr>
              <w:pStyle w:val="S0"/>
              <w:ind w:firstLine="0"/>
              <w:jc w:val="center"/>
              <w:rPr>
                <w:sz w:val="22"/>
                <w:szCs w:val="22"/>
              </w:rPr>
            </w:pPr>
            <w:r w:rsidRPr="004F7859">
              <w:rPr>
                <w:sz w:val="22"/>
                <w:szCs w:val="22"/>
              </w:rPr>
              <w:t>50</w:t>
            </w:r>
          </w:p>
        </w:tc>
      </w:tr>
    </w:tbl>
    <w:p w:rsidR="004B3E27" w:rsidRPr="004F7859" w:rsidRDefault="004B3E27" w:rsidP="004B3E27">
      <w:pPr>
        <w:ind w:firstLine="567"/>
        <w:rPr>
          <w:b/>
        </w:rPr>
      </w:pPr>
    </w:p>
    <w:p w:rsidR="004B3E27" w:rsidRPr="004F7859" w:rsidRDefault="004B3E27" w:rsidP="004B3E27">
      <w:pPr>
        <w:ind w:firstLine="567"/>
      </w:pPr>
      <w:r w:rsidRPr="004F7859">
        <w:rPr>
          <w:b/>
        </w:rPr>
        <w:t>Водоохранные зоны и прибрежные защитные полосы</w:t>
      </w:r>
      <w:r w:rsidRPr="004F7859">
        <w:t xml:space="preserve"> водных объектов устанавливаются в соответствие со статьей 65 Водного кодекса, вступившего в силу с 01.01.2007.</w:t>
      </w:r>
    </w:p>
    <w:p w:rsidR="004B3E27" w:rsidRPr="004F7859" w:rsidRDefault="004B3E27" w:rsidP="004B3E27">
      <w:pPr>
        <w:ind w:left="142" w:firstLine="709"/>
        <w:jc w:val="center"/>
      </w:pPr>
      <w:r w:rsidRPr="004F7859">
        <w:t>Характеристика рек</w:t>
      </w:r>
    </w:p>
    <w:p w:rsidR="004B3E27" w:rsidRPr="004F7859" w:rsidRDefault="004B3E27" w:rsidP="004B3E27">
      <w:pPr>
        <w:ind w:left="142" w:right="-284" w:firstLine="709"/>
        <w:jc w:val="right"/>
        <w:rPr>
          <w:b/>
        </w:rPr>
      </w:pPr>
      <w:r w:rsidRPr="004F7859">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901"/>
        <w:gridCol w:w="2056"/>
        <w:gridCol w:w="1081"/>
        <w:gridCol w:w="1344"/>
        <w:gridCol w:w="976"/>
        <w:gridCol w:w="909"/>
        <w:gridCol w:w="956"/>
      </w:tblGrid>
      <w:tr w:rsidR="004B3E27" w:rsidRPr="004F7859" w:rsidTr="004B3E27">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p>
          <w:p w:rsidR="004B3E27" w:rsidRPr="004F7859" w:rsidRDefault="004B3E27" w:rsidP="004B3E27">
            <w:pPr>
              <w:jc w:val="center"/>
              <w:rPr>
                <w:b/>
                <w:i/>
                <w:sz w:val="20"/>
                <w:szCs w:val="20"/>
              </w:rPr>
            </w:pPr>
            <w:r w:rsidRPr="004F7859">
              <w:rPr>
                <w:b/>
                <w:sz w:val="20"/>
                <w:szCs w:val="20"/>
              </w:rPr>
              <w:t>№ п/п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Площадь водосбора, км</w:t>
            </w:r>
            <w:r w:rsidRPr="004F7859">
              <w:rPr>
                <w:b/>
                <w:sz w:val="20"/>
                <w:szCs w:val="20"/>
                <w:vertAlign w:val="superscript"/>
              </w:rPr>
              <w:t>2</w:t>
            </w:r>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Ширина, м</w:t>
            </w:r>
          </w:p>
        </w:tc>
      </w:tr>
      <w:tr w:rsidR="004B3E27" w:rsidRPr="004F7859" w:rsidTr="004B3E2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rPr>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r w:rsidRPr="004F7859">
              <w:rPr>
                <w:b/>
                <w:sz w:val="20"/>
                <w:szCs w:val="20"/>
              </w:rPr>
              <w:t>при-</w:t>
            </w:r>
            <w:proofErr w:type="spellStart"/>
            <w:r w:rsidRPr="004F7859">
              <w:rPr>
                <w:b/>
                <w:sz w:val="20"/>
                <w:szCs w:val="20"/>
              </w:rPr>
              <w:t>бреж</w:t>
            </w:r>
            <w:proofErr w:type="spellEnd"/>
            <w:r w:rsidRPr="004F7859">
              <w:rPr>
                <w:b/>
                <w:sz w:val="20"/>
                <w:szCs w:val="20"/>
              </w:rPr>
              <w:t>-ной защит-ной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4B3E27" w:rsidRPr="004F7859" w:rsidRDefault="004B3E27" w:rsidP="004B3E27">
            <w:pPr>
              <w:jc w:val="center"/>
              <w:rPr>
                <w:b/>
                <w:i/>
                <w:sz w:val="20"/>
                <w:szCs w:val="20"/>
              </w:rPr>
            </w:pPr>
            <w:proofErr w:type="spellStart"/>
            <w:r w:rsidRPr="004F7859">
              <w:rPr>
                <w:b/>
                <w:sz w:val="20"/>
                <w:szCs w:val="20"/>
              </w:rPr>
              <w:t>бере-говой</w:t>
            </w:r>
            <w:proofErr w:type="spellEnd"/>
            <w:r w:rsidRPr="004F7859">
              <w:rPr>
                <w:b/>
                <w:sz w:val="20"/>
                <w:szCs w:val="20"/>
              </w:rPr>
              <w:t xml:space="preserve"> полосы общего </w:t>
            </w:r>
            <w:proofErr w:type="spellStart"/>
            <w:r w:rsidRPr="004F7859">
              <w:rPr>
                <w:b/>
                <w:sz w:val="20"/>
                <w:szCs w:val="20"/>
              </w:rPr>
              <w:t>пользо-вания</w:t>
            </w:r>
            <w:proofErr w:type="spellEnd"/>
          </w:p>
        </w:tc>
      </w:tr>
      <w:tr w:rsidR="004B3E27" w:rsidRPr="004F7859" w:rsidTr="004B3E27">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1.</w:t>
            </w:r>
          </w:p>
        </w:tc>
        <w:tc>
          <w:tcPr>
            <w:tcW w:w="195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rPr>
                <w:i/>
                <w:sz w:val="20"/>
                <w:szCs w:val="20"/>
              </w:rPr>
            </w:pPr>
            <w:r w:rsidRPr="004F7859">
              <w:rPr>
                <w:sz w:val="20"/>
                <w:szCs w:val="20"/>
              </w:rPr>
              <w:t xml:space="preserve">р. </w:t>
            </w:r>
            <w:proofErr w:type="spellStart"/>
            <w:r w:rsidRPr="004F7859">
              <w:rPr>
                <w:sz w:val="20"/>
                <w:szCs w:val="20"/>
              </w:rPr>
              <w:t>Конда</w:t>
            </w:r>
            <w:proofErr w:type="spellEnd"/>
          </w:p>
        </w:tc>
        <w:tc>
          <w:tcPr>
            <w:tcW w:w="2837"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rPr>
                <w:sz w:val="20"/>
                <w:szCs w:val="20"/>
              </w:rPr>
            </w:pPr>
            <w:r w:rsidRPr="004F7859">
              <w:rPr>
                <w:sz w:val="20"/>
                <w:szCs w:val="20"/>
              </w:rPr>
              <w:t>Левый приток Иртыша</w:t>
            </w:r>
          </w:p>
        </w:tc>
        <w:tc>
          <w:tcPr>
            <w:tcW w:w="84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1097</w:t>
            </w:r>
          </w:p>
        </w:tc>
        <w:tc>
          <w:tcPr>
            <w:tcW w:w="1176"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72800</w:t>
            </w:r>
          </w:p>
        </w:tc>
        <w:tc>
          <w:tcPr>
            <w:tcW w:w="810"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200</w:t>
            </w:r>
          </w:p>
        </w:tc>
        <w:tc>
          <w:tcPr>
            <w:tcW w:w="889"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50</w:t>
            </w:r>
          </w:p>
        </w:tc>
        <w:tc>
          <w:tcPr>
            <w:tcW w:w="897" w:type="dxa"/>
            <w:tcBorders>
              <w:top w:val="single" w:sz="4" w:space="0" w:color="auto"/>
              <w:left w:val="single" w:sz="4" w:space="0" w:color="auto"/>
              <w:bottom w:val="single" w:sz="4" w:space="0" w:color="auto"/>
              <w:right w:val="single" w:sz="4" w:space="0" w:color="auto"/>
            </w:tcBorders>
            <w:vAlign w:val="center"/>
          </w:tcPr>
          <w:p w:rsidR="004B3E27" w:rsidRPr="004F7859" w:rsidRDefault="004B3E27" w:rsidP="004B3E27">
            <w:pPr>
              <w:jc w:val="center"/>
              <w:rPr>
                <w:i/>
                <w:sz w:val="20"/>
                <w:szCs w:val="20"/>
              </w:rPr>
            </w:pPr>
            <w:r w:rsidRPr="004F7859">
              <w:rPr>
                <w:sz w:val="20"/>
                <w:szCs w:val="20"/>
              </w:rPr>
              <w:t>20</w:t>
            </w:r>
          </w:p>
        </w:tc>
      </w:tr>
    </w:tbl>
    <w:p w:rsidR="004B3E27" w:rsidRPr="004F7859" w:rsidRDefault="004B3E27" w:rsidP="004B3E27">
      <w:pPr>
        <w:spacing w:before="240"/>
        <w:ind w:firstLine="567"/>
        <w:rPr>
          <w:b/>
        </w:rPr>
      </w:pPr>
      <w:r w:rsidRPr="004F7859">
        <w:rPr>
          <w:b/>
        </w:rPr>
        <w:t>Охранные зоны объектов электросетевого хозяйства</w:t>
      </w:r>
    </w:p>
    <w:p w:rsidR="004B3E27" w:rsidRPr="004F7859" w:rsidRDefault="004B3E27" w:rsidP="004B3E27">
      <w:pPr>
        <w:ind w:firstLine="567"/>
      </w:pPr>
      <w:r w:rsidRPr="004F7859">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4B3E27" w:rsidRPr="004F7859" w:rsidRDefault="004B3E27" w:rsidP="004B3E27">
      <w:pPr>
        <w:ind w:firstLine="567"/>
      </w:pPr>
      <w:r w:rsidRPr="004F7859">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F7859">
        <w:t>неотклоненном</w:t>
      </w:r>
      <w:proofErr w:type="spellEnd"/>
      <w:r w:rsidRPr="004F7859">
        <w:t xml:space="preserve"> их положении на следующем расстоянии, м:</w:t>
      </w:r>
    </w:p>
    <w:p w:rsidR="004B3E27" w:rsidRPr="004F7859" w:rsidRDefault="004B3E27" w:rsidP="004B3E27">
      <w:pPr>
        <w:ind w:firstLine="567"/>
      </w:pPr>
      <w:r w:rsidRPr="004F7859">
        <w:t xml:space="preserve">2 – для ВЛ напряжением до 1 </w:t>
      </w:r>
      <w:proofErr w:type="spellStart"/>
      <w:r w:rsidRPr="004F7859">
        <w:t>кВ</w:t>
      </w:r>
      <w:proofErr w:type="spellEnd"/>
      <w:r w:rsidRPr="004F7859">
        <w:t xml:space="preserve">; </w:t>
      </w:r>
    </w:p>
    <w:p w:rsidR="004B3E27" w:rsidRPr="004F7859" w:rsidRDefault="004B3E27" w:rsidP="004B3E27">
      <w:pPr>
        <w:ind w:firstLine="567"/>
      </w:pPr>
      <w:r w:rsidRPr="004F7859">
        <w:t xml:space="preserve">10 – для ВЛ напряжением от 1 до 20 </w:t>
      </w:r>
      <w:proofErr w:type="spellStart"/>
      <w:r w:rsidRPr="004F7859">
        <w:t>кВ</w:t>
      </w:r>
      <w:proofErr w:type="spellEnd"/>
      <w:r w:rsidRPr="004F7859">
        <w:t>;</w:t>
      </w:r>
    </w:p>
    <w:p w:rsidR="004B3E27" w:rsidRPr="004F7859" w:rsidRDefault="004B3E27" w:rsidP="004B3E27">
      <w:pPr>
        <w:ind w:firstLine="567"/>
      </w:pPr>
      <w:r w:rsidRPr="004F7859">
        <w:t xml:space="preserve">15 – для ВЛ напряжением 35 </w:t>
      </w:r>
      <w:proofErr w:type="spellStart"/>
      <w:r w:rsidRPr="004F7859">
        <w:t>кВ</w:t>
      </w:r>
      <w:proofErr w:type="spellEnd"/>
      <w:r w:rsidRPr="004F7859">
        <w:t xml:space="preserve">; </w:t>
      </w:r>
    </w:p>
    <w:p w:rsidR="004B3E27" w:rsidRPr="004F7859" w:rsidRDefault="004B3E27" w:rsidP="004B3E27">
      <w:pPr>
        <w:ind w:firstLine="567"/>
      </w:pPr>
      <w:r w:rsidRPr="004F7859">
        <w:t xml:space="preserve">20 – для ВЛ напряжением 110 </w:t>
      </w:r>
      <w:proofErr w:type="spellStart"/>
      <w:r w:rsidRPr="004F7859">
        <w:t>кВ</w:t>
      </w:r>
      <w:proofErr w:type="spellEnd"/>
      <w:r w:rsidRPr="004F7859">
        <w:t xml:space="preserve">; </w:t>
      </w:r>
    </w:p>
    <w:p w:rsidR="004B3E27" w:rsidRPr="004F7859" w:rsidRDefault="004B3E27" w:rsidP="004B3E27">
      <w:pPr>
        <w:ind w:firstLine="567"/>
      </w:pPr>
      <w:r w:rsidRPr="004F7859">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B3E27" w:rsidRPr="004F7859" w:rsidRDefault="004B3E27" w:rsidP="004B3E27">
      <w:pPr>
        <w:ind w:firstLine="567"/>
        <w:rPr>
          <w:b/>
          <w:i/>
        </w:rPr>
      </w:pPr>
      <w:r w:rsidRPr="004F7859">
        <w:rPr>
          <w:b/>
        </w:rPr>
        <w:t>Зоны санитарной охраны источников водоснабжения</w:t>
      </w:r>
    </w:p>
    <w:p w:rsidR="004B3E27" w:rsidRPr="004F7859" w:rsidRDefault="004B3E27" w:rsidP="004B3E27">
      <w:pPr>
        <w:ind w:firstLine="567"/>
      </w:pPr>
      <w:r w:rsidRPr="004F7859">
        <w:lastRenderedPageBreak/>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4F7859">
        <w:noBreakHyphen/>
        <w:t xml:space="preserve"> ЗСО).</w:t>
      </w:r>
    </w:p>
    <w:p w:rsidR="004B3E27" w:rsidRPr="004F7859" w:rsidRDefault="004B3E27" w:rsidP="004B3E27">
      <w:pPr>
        <w:ind w:firstLine="567"/>
      </w:pPr>
      <w:r w:rsidRPr="004F7859">
        <w:t>На территории населенного пункта находятся подземные водозаборы, поверхностные водозаборы отсутствуют.</w:t>
      </w:r>
    </w:p>
    <w:p w:rsidR="004B3E27" w:rsidRPr="004F7859" w:rsidRDefault="004B3E27" w:rsidP="004B3E27">
      <w:pPr>
        <w:ind w:firstLine="567"/>
      </w:pPr>
      <w:r w:rsidRPr="004F785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4F7859">
        <w:rPr>
          <w:rFonts w:cs="Arial"/>
        </w:rPr>
        <w:t>—</w:t>
      </w:r>
      <w:r w:rsidRPr="004F7859">
        <w:t xml:space="preserve"> </w:t>
      </w:r>
      <w:r w:rsidRPr="004F7859">
        <w:rPr>
          <w:rFonts w:cs="GOST type A"/>
        </w:rPr>
        <w:t>защита</w:t>
      </w:r>
      <w:r w:rsidRPr="004F7859">
        <w:t xml:space="preserve"> </w:t>
      </w:r>
      <w:r w:rsidRPr="004F7859">
        <w:rPr>
          <w:rFonts w:cs="GOST type A"/>
        </w:rPr>
        <w:t>места</w:t>
      </w:r>
      <w:r w:rsidRPr="004F7859">
        <w:t xml:space="preserve"> </w:t>
      </w:r>
      <w:r w:rsidRPr="004F7859">
        <w:rPr>
          <w:rFonts w:cs="GOST type A"/>
        </w:rPr>
        <w:t>водозабора</w:t>
      </w:r>
      <w:r w:rsidRPr="004F7859">
        <w:t xml:space="preserve"> </w:t>
      </w:r>
      <w:r w:rsidRPr="004F7859">
        <w:rPr>
          <w:rFonts w:cs="GOST type A"/>
        </w:rPr>
        <w:t>и</w:t>
      </w:r>
      <w:r w:rsidRPr="004F7859">
        <w:t xml:space="preserve"> </w:t>
      </w:r>
      <w:r w:rsidRPr="004F7859">
        <w:rPr>
          <w:rFonts w:cs="GOST type A"/>
        </w:rPr>
        <w:t>водозаборных</w:t>
      </w:r>
      <w:r w:rsidRPr="004F7859">
        <w:t xml:space="preserve"> </w:t>
      </w:r>
      <w:r w:rsidRPr="004F7859">
        <w:rPr>
          <w:rFonts w:cs="GOST type A"/>
        </w:rPr>
        <w:t>сооружений</w:t>
      </w:r>
      <w:r w:rsidRPr="004F7859">
        <w:t xml:space="preserve"> </w:t>
      </w:r>
      <w:r w:rsidRPr="004F7859">
        <w:rPr>
          <w:rFonts w:cs="GOST type A"/>
        </w:rPr>
        <w:t>от</w:t>
      </w:r>
      <w:r w:rsidRPr="004F7859">
        <w:t xml:space="preserve"> </w:t>
      </w:r>
      <w:r w:rsidRPr="004F7859">
        <w:rPr>
          <w:rFonts w:cs="GOST type A"/>
        </w:rPr>
        <w:t>случайного</w:t>
      </w:r>
      <w:r w:rsidRPr="004F7859">
        <w:t xml:space="preserve"> </w:t>
      </w:r>
      <w:r w:rsidRPr="004F7859">
        <w:rPr>
          <w:rFonts w:cs="GOST type A"/>
        </w:rPr>
        <w:t>или</w:t>
      </w:r>
      <w:r w:rsidRPr="004F7859">
        <w:t xml:space="preserve"> </w:t>
      </w:r>
      <w:r w:rsidRPr="004F7859">
        <w:rPr>
          <w:rFonts w:cs="GOST type A"/>
        </w:rPr>
        <w:t>умышленного</w:t>
      </w:r>
      <w:r w:rsidRPr="004F7859">
        <w:t xml:space="preserve"> </w:t>
      </w:r>
      <w:r w:rsidRPr="004F7859">
        <w:rPr>
          <w:rFonts w:cs="GOST type A"/>
        </w:rPr>
        <w:t>загрязнения</w:t>
      </w:r>
      <w:r w:rsidRPr="004F7859">
        <w:t xml:space="preserve"> </w:t>
      </w:r>
      <w:r w:rsidRPr="004F7859">
        <w:rPr>
          <w:rFonts w:cs="GOST type A"/>
        </w:rPr>
        <w:t>и</w:t>
      </w:r>
      <w:r w:rsidRPr="004F7859">
        <w:t xml:space="preserve"> </w:t>
      </w:r>
      <w:r w:rsidRPr="004F7859">
        <w:rPr>
          <w:rFonts w:cs="GOST type A"/>
        </w:rPr>
        <w:t>повреждения</w:t>
      </w:r>
      <w:r w:rsidRPr="004F7859">
        <w:t xml:space="preserve">. </w:t>
      </w:r>
      <w:r w:rsidRPr="004F7859">
        <w:rPr>
          <w:rFonts w:cs="GOST type A"/>
        </w:rPr>
        <w:t>Второй</w:t>
      </w:r>
      <w:r w:rsidRPr="004F7859">
        <w:t xml:space="preserve"> </w:t>
      </w:r>
      <w:r w:rsidRPr="004F7859">
        <w:rPr>
          <w:rFonts w:cs="GOST type A"/>
        </w:rPr>
        <w:t>и</w:t>
      </w:r>
      <w:r w:rsidRPr="004F7859">
        <w:t xml:space="preserve"> </w:t>
      </w:r>
      <w:r w:rsidRPr="004F7859">
        <w:rPr>
          <w:rFonts w:cs="GOST type A"/>
        </w:rPr>
        <w:t>т</w:t>
      </w:r>
      <w:r w:rsidRPr="004F7859">
        <w:t>ретий пояса (пояса ограничений) включают территорию, предназначенную для предупреждения загрязнения воды источников водоснабжения.</w:t>
      </w:r>
    </w:p>
    <w:p w:rsidR="004B3E27" w:rsidRPr="004F7859" w:rsidRDefault="004B3E27" w:rsidP="004B3E27">
      <w:pPr>
        <w:ind w:firstLine="567"/>
        <w:rPr>
          <w:i/>
        </w:rPr>
      </w:pPr>
      <w:r w:rsidRPr="004F785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B3E27" w:rsidRPr="004F7859" w:rsidRDefault="004B3E27" w:rsidP="004B3E27">
      <w:pPr>
        <w:ind w:firstLine="567"/>
      </w:pPr>
      <w:r w:rsidRPr="004F7859">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B3E27" w:rsidRPr="004F7859" w:rsidRDefault="004B3E27" w:rsidP="004B3E27">
      <w:pPr>
        <w:ind w:firstLine="567"/>
      </w:pPr>
      <w:r w:rsidRPr="004F7859">
        <w:t>Граница первого пояса ЗСО водопроводных сооружений принимается на расстоянии:</w:t>
      </w:r>
    </w:p>
    <w:p w:rsidR="004B3E27" w:rsidRPr="004F7859" w:rsidRDefault="004B3E27" w:rsidP="004B3E27">
      <w:pPr>
        <w:ind w:firstLine="567"/>
      </w:pPr>
      <w:r w:rsidRPr="004F7859">
        <w:t>- от стен запасных и регулирующих емкостей, фильтров и контактных осветлителей - не менее 30 м;</w:t>
      </w:r>
    </w:p>
    <w:p w:rsidR="004B3E27" w:rsidRPr="004F7859" w:rsidRDefault="004B3E27" w:rsidP="004B3E27">
      <w:pPr>
        <w:ind w:firstLine="567"/>
      </w:pPr>
      <w:r w:rsidRPr="004F7859">
        <w:t>- от водонапорных башен - не менее 10 м;</w:t>
      </w:r>
    </w:p>
    <w:p w:rsidR="004B3E27" w:rsidRPr="004F7859" w:rsidRDefault="004B3E27" w:rsidP="004B3E27">
      <w:pPr>
        <w:ind w:firstLine="567"/>
      </w:pPr>
      <w:r w:rsidRPr="004F7859">
        <w:t xml:space="preserve">- от остальных помещений (отстойники, </w:t>
      </w:r>
      <w:proofErr w:type="spellStart"/>
      <w:r w:rsidRPr="004F7859">
        <w:t>реагентное</w:t>
      </w:r>
      <w:proofErr w:type="spellEnd"/>
      <w:r w:rsidRPr="004F7859">
        <w:t xml:space="preserve"> хозяйство, склад хлора, насосные станции и др.) - не менее 15м.</w:t>
      </w:r>
    </w:p>
    <w:p w:rsidR="004B3E27" w:rsidRPr="004F7859" w:rsidRDefault="004B3E27" w:rsidP="004B3E27">
      <w:pPr>
        <w:ind w:firstLine="567"/>
      </w:pPr>
      <w:r w:rsidRPr="004F7859">
        <w:t>По согласованию с центром государственного санитарно-</w:t>
      </w:r>
      <w:proofErr w:type="spellStart"/>
      <w:r w:rsidRPr="004F7859">
        <w:t>эпиде</w:t>
      </w:r>
      <w:proofErr w:type="spellEnd"/>
      <w:r w:rsidRPr="004F7859">
        <w:t>-миологического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4B3E27" w:rsidRPr="004F7859" w:rsidRDefault="004B3E27" w:rsidP="004B3E27">
      <w:pPr>
        <w:ind w:firstLine="567"/>
      </w:pPr>
      <w:r w:rsidRPr="004F7859">
        <w:t>Ширину санитарно-защитной полосы следует принимать по обе стороны от крайних линий водопровода:</w:t>
      </w:r>
    </w:p>
    <w:p w:rsidR="004B3E27" w:rsidRPr="004F7859" w:rsidRDefault="004B3E27" w:rsidP="004B3E27">
      <w:pPr>
        <w:ind w:firstLine="567"/>
      </w:pPr>
      <w:r w:rsidRPr="004F7859">
        <w:t>а) при отсутствии грунтовых вод не менее 10 м при диаметре водоводов до 1 000 мм и не менее 20 м при диаметре водоводов более 1 000 мм;</w:t>
      </w:r>
    </w:p>
    <w:p w:rsidR="004B3E27" w:rsidRPr="004F7859" w:rsidRDefault="004B3E27" w:rsidP="004B3E27">
      <w:pPr>
        <w:ind w:firstLine="567"/>
      </w:pPr>
      <w:r w:rsidRPr="004F7859">
        <w:t>б) при наличии грунтовых вод - не менее 50 м вне зависимости от диаметра водоводов.</w:t>
      </w:r>
    </w:p>
    <w:p w:rsidR="004B3E27" w:rsidRPr="004F7859" w:rsidRDefault="004B3E27" w:rsidP="004B3E27">
      <w:pPr>
        <w:ind w:firstLine="567"/>
        <w:rPr>
          <w:b/>
          <w:i/>
        </w:rPr>
      </w:pPr>
      <w:r w:rsidRPr="004F7859">
        <w:rPr>
          <w:b/>
        </w:rPr>
        <w:t>Ограничения от объектов воздушного транспорта</w:t>
      </w:r>
    </w:p>
    <w:p w:rsidR="004B3E27" w:rsidRPr="004F7859" w:rsidRDefault="004B3E27" w:rsidP="004B3E27">
      <w:pPr>
        <w:ind w:firstLine="567"/>
        <w:rPr>
          <w:b/>
          <w:i/>
        </w:rPr>
      </w:pPr>
      <w:r w:rsidRPr="004F7859">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4B3E27" w:rsidRPr="004F7859" w:rsidRDefault="004B3E27" w:rsidP="004B3E27">
      <w:pPr>
        <w:spacing w:before="240"/>
        <w:rPr>
          <w:b/>
        </w:rPr>
      </w:pPr>
      <w:r w:rsidRPr="004F7859">
        <w:rPr>
          <w:b/>
        </w:rPr>
        <w:t>Границы особо охраняемых природных территорий</w:t>
      </w:r>
    </w:p>
    <w:p w:rsidR="004B3E27" w:rsidRPr="004F7859" w:rsidRDefault="004B3E27" w:rsidP="004B3E27">
      <w:pPr>
        <w:ind w:firstLine="567"/>
      </w:pPr>
      <w:r w:rsidRPr="004F7859">
        <w:t>В границах проекта межевания нет особо охраняемых природных территорий.</w:t>
      </w:r>
    </w:p>
    <w:p w:rsidR="004B3E27" w:rsidRPr="004F7859" w:rsidRDefault="004B3E27" w:rsidP="004B3E27">
      <w:pPr>
        <w:spacing w:before="240"/>
        <w:rPr>
          <w:b/>
        </w:rPr>
      </w:pPr>
      <w:r w:rsidRPr="004F7859">
        <w:rPr>
          <w:b/>
        </w:rPr>
        <w:t>Границы территорий объектов культурного наследия</w:t>
      </w:r>
    </w:p>
    <w:p w:rsidR="004B3E27" w:rsidRPr="004F7859" w:rsidRDefault="004B3E27" w:rsidP="004B3E27">
      <w:pPr>
        <w:jc w:val="center"/>
      </w:pPr>
      <w:r w:rsidRPr="004F7859">
        <w:t>На проектируемой территории объекты культурного наследия не зарегистрированы.</w:t>
      </w:r>
    </w:p>
    <w:p w:rsidR="004B3E27" w:rsidRPr="004214F6" w:rsidRDefault="004B3E27" w:rsidP="004B3E27">
      <w:pPr>
        <w:tabs>
          <w:tab w:val="left" w:pos="0"/>
        </w:tabs>
        <w:spacing w:before="240"/>
        <w:rPr>
          <w:bCs/>
        </w:rPr>
      </w:pPr>
      <w:r w:rsidRPr="004214F6">
        <w:rPr>
          <w:b/>
          <w:bCs/>
        </w:rPr>
        <w:lastRenderedPageBreak/>
        <w:t>Сведения об изменяемых</w:t>
      </w:r>
      <w:r>
        <w:rPr>
          <w:b/>
          <w:bCs/>
        </w:rPr>
        <w:t xml:space="preserve"> (ликвидируемых)</w:t>
      </w:r>
      <w:r w:rsidRPr="004214F6">
        <w:rPr>
          <w:b/>
          <w:bCs/>
        </w:rPr>
        <w:t xml:space="preserve"> земельных участках</w:t>
      </w:r>
    </w:p>
    <w:p w:rsidR="004B3E27" w:rsidRDefault="004B3E27" w:rsidP="004B3E27">
      <w:pPr>
        <w:ind w:firstLine="567"/>
      </w:pPr>
      <w:r w:rsidRPr="00CF44E5">
        <w:t>В границы межевания территории попадают части земельных участков, поставленные на государственный кадастровый.</w:t>
      </w:r>
      <w:r>
        <w:t xml:space="preserve"> Земельные участки обременены строениями и правами третьих лиц. Существующие объекты, расположенные на земельных участках, предлагаются к сносу как ветхие или аварийные строения.</w:t>
      </w:r>
    </w:p>
    <w:p w:rsidR="004B3E27" w:rsidRPr="004214F6" w:rsidRDefault="004B3E27" w:rsidP="004B3E27">
      <w:pPr>
        <w:spacing w:before="240"/>
        <w:ind w:firstLine="567"/>
        <w:jc w:val="center"/>
      </w:pPr>
      <w:r w:rsidRPr="004214F6">
        <w:t>Сведения о изменяемых (ликвидируемых) земельных участках</w:t>
      </w:r>
    </w:p>
    <w:p w:rsidR="004B3E27" w:rsidRPr="004214F6" w:rsidRDefault="004B3E27" w:rsidP="004B3E27">
      <w:pPr>
        <w:ind w:right="-143" w:firstLine="567"/>
        <w:jc w:val="right"/>
      </w:pPr>
      <w:r w:rsidRPr="004214F6">
        <w:t>Таблица 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520"/>
        <w:gridCol w:w="1266"/>
        <w:gridCol w:w="2164"/>
        <w:gridCol w:w="1560"/>
      </w:tblGrid>
      <w:tr w:rsidR="004B3E27" w:rsidRPr="004214F6" w:rsidTr="004B3E27">
        <w:tc>
          <w:tcPr>
            <w:tcW w:w="1983"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Кадастровый номер земельного участка</w:t>
            </w:r>
          </w:p>
        </w:tc>
        <w:tc>
          <w:tcPr>
            <w:tcW w:w="2520"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Местоположение (адрес)</w:t>
            </w:r>
          </w:p>
        </w:tc>
        <w:tc>
          <w:tcPr>
            <w:tcW w:w="1266"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 xml:space="preserve">Площадь, </w:t>
            </w:r>
            <w:proofErr w:type="spellStart"/>
            <w:r w:rsidRPr="004214F6">
              <w:rPr>
                <w:b/>
                <w:sz w:val="20"/>
                <w:szCs w:val="20"/>
                <w:lang w:eastAsia="ar-SA"/>
              </w:rPr>
              <w:t>кв.м</w:t>
            </w:r>
            <w:proofErr w:type="spellEnd"/>
          </w:p>
        </w:tc>
        <w:tc>
          <w:tcPr>
            <w:tcW w:w="2164" w:type="dxa"/>
            <w:shd w:val="clear" w:color="auto" w:fill="auto"/>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Разрешенное использование</w:t>
            </w:r>
          </w:p>
        </w:tc>
        <w:tc>
          <w:tcPr>
            <w:tcW w:w="1560" w:type="dxa"/>
          </w:tcPr>
          <w:p w:rsidR="004B3E27" w:rsidRPr="004214F6" w:rsidRDefault="004B3E27" w:rsidP="004B3E27">
            <w:pPr>
              <w:tabs>
                <w:tab w:val="left" w:pos="0"/>
              </w:tabs>
              <w:suppressAutoHyphens/>
              <w:jc w:val="center"/>
              <w:rPr>
                <w:b/>
                <w:sz w:val="20"/>
                <w:szCs w:val="20"/>
                <w:lang w:eastAsia="ar-SA"/>
              </w:rPr>
            </w:pPr>
            <w:r w:rsidRPr="004214F6">
              <w:rPr>
                <w:b/>
                <w:sz w:val="20"/>
                <w:szCs w:val="20"/>
                <w:lang w:eastAsia="ar-SA"/>
              </w:rPr>
              <w:t>Форма собственности</w:t>
            </w:r>
          </w:p>
        </w:tc>
      </w:tr>
      <w:tr w:rsidR="004B3E27" w:rsidRPr="004214F6" w:rsidTr="004B3E27">
        <w:tc>
          <w:tcPr>
            <w:tcW w:w="1983" w:type="dxa"/>
            <w:shd w:val="clear" w:color="auto" w:fill="auto"/>
          </w:tcPr>
          <w:p w:rsidR="004B3E27" w:rsidRPr="004214F6" w:rsidRDefault="004B3E27" w:rsidP="004B3E27">
            <w:pPr>
              <w:suppressAutoHyphens/>
              <w:rPr>
                <w:sz w:val="20"/>
                <w:szCs w:val="20"/>
                <w:lang w:eastAsia="ar-SA"/>
              </w:rPr>
            </w:pPr>
            <w:r w:rsidRPr="004214F6">
              <w:rPr>
                <w:sz w:val="20"/>
                <w:szCs w:val="20"/>
                <w:lang w:eastAsia="ar-SA"/>
              </w:rPr>
              <w:t>86:02:1204001:275</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 xml:space="preserve">АО Ханты-Мансийский Автономный округ - Югра, р-н Ханты-Мансийский, п. Выкатной, ул. Школьная, дом </w:t>
            </w:r>
            <w:r>
              <w:rPr>
                <w:sz w:val="20"/>
                <w:szCs w:val="20"/>
              </w:rPr>
              <w:t>2</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rPr>
              <w:t>4633</w:t>
            </w:r>
          </w:p>
        </w:tc>
        <w:tc>
          <w:tcPr>
            <w:tcW w:w="2164" w:type="dxa"/>
            <w:shd w:val="clear" w:color="auto" w:fill="auto"/>
          </w:tcPr>
          <w:p w:rsidR="004B3E27" w:rsidRPr="004214F6" w:rsidRDefault="004B3E27" w:rsidP="004B3E27">
            <w:pPr>
              <w:autoSpaceDE w:val="0"/>
              <w:autoSpaceDN w:val="0"/>
              <w:adjustRightInd w:val="0"/>
              <w:jc w:val="center"/>
              <w:rPr>
                <w:sz w:val="20"/>
                <w:szCs w:val="20"/>
              </w:rPr>
            </w:pPr>
            <w:r>
              <w:rPr>
                <w:sz w:val="20"/>
                <w:szCs w:val="20"/>
              </w:rPr>
              <w:t xml:space="preserve">Под иными объектами специального </w:t>
            </w:r>
            <w:r w:rsidRPr="00E768DB">
              <w:rPr>
                <w:sz w:val="20"/>
                <w:szCs w:val="20"/>
              </w:rPr>
              <w:t>назначения</w:t>
            </w:r>
            <w:r>
              <w:rPr>
                <w:sz w:val="20"/>
                <w:szCs w:val="20"/>
              </w:rPr>
              <w:t xml:space="preserve"> (д</w:t>
            </w:r>
            <w:r w:rsidRPr="00E768DB">
              <w:rPr>
                <w:sz w:val="20"/>
                <w:szCs w:val="20"/>
              </w:rPr>
              <w:t>ля обслуживания школы</w:t>
            </w:r>
            <w:r>
              <w:rPr>
                <w:sz w:val="20"/>
                <w:szCs w:val="20"/>
              </w:rPr>
              <w:t>)</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sidRPr="00E768DB">
              <w:rPr>
                <w:sz w:val="20"/>
                <w:szCs w:val="20"/>
              </w:rPr>
              <w:t>Собственность публично-правовых образований</w:t>
            </w:r>
          </w:p>
        </w:tc>
      </w:tr>
      <w:tr w:rsidR="004B3E27" w:rsidRPr="004214F6" w:rsidTr="004B3E27">
        <w:tc>
          <w:tcPr>
            <w:tcW w:w="1983" w:type="dxa"/>
            <w:shd w:val="clear" w:color="auto" w:fill="auto"/>
          </w:tcPr>
          <w:p w:rsidR="004B3E27" w:rsidRPr="004214F6" w:rsidRDefault="004B3E27" w:rsidP="004B3E27">
            <w:pPr>
              <w:suppressAutoHyphens/>
              <w:rPr>
                <w:sz w:val="20"/>
                <w:szCs w:val="20"/>
                <w:lang w:eastAsia="ar-SA"/>
              </w:rPr>
            </w:pPr>
            <w:r w:rsidRPr="00E768DB">
              <w:rPr>
                <w:sz w:val="20"/>
                <w:szCs w:val="20"/>
                <w:lang w:eastAsia="ar-SA"/>
              </w:rPr>
              <w:t>86:02:1204001:276</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АО Ханты-Мансийский Автономный округ - Югра, р-н Ханты-Мансийский, п. Выкатной, ул. Школьная, дом 4</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849</w:t>
            </w:r>
          </w:p>
        </w:tc>
        <w:tc>
          <w:tcPr>
            <w:tcW w:w="2164"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для обслуживания сельского дома культуры</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214F6" w:rsidRDefault="004B3E27" w:rsidP="004B3E27">
            <w:pPr>
              <w:suppressAutoHyphens/>
              <w:rPr>
                <w:sz w:val="20"/>
                <w:szCs w:val="20"/>
                <w:lang w:eastAsia="ar-SA"/>
              </w:rPr>
            </w:pPr>
            <w:r w:rsidRPr="00E768DB">
              <w:rPr>
                <w:sz w:val="20"/>
                <w:szCs w:val="20"/>
                <w:lang w:eastAsia="ar-SA"/>
              </w:rPr>
              <w:t>86:02:1204001:237</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E768DB">
              <w:rPr>
                <w:sz w:val="20"/>
                <w:szCs w:val="20"/>
              </w:rPr>
              <w:t>Ханты-Мансийский автономный округ - Югра, Ханты-Мансийский район, п. Выкатной, ул. Школьная, дом 8</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2878</w:t>
            </w:r>
          </w:p>
        </w:tc>
        <w:tc>
          <w:tcPr>
            <w:tcW w:w="2164" w:type="dxa"/>
            <w:shd w:val="clear" w:color="auto" w:fill="auto"/>
          </w:tcPr>
          <w:p w:rsidR="004B3E27" w:rsidRPr="004214F6" w:rsidRDefault="004B3E27" w:rsidP="004B3E27">
            <w:pPr>
              <w:suppressAutoHyphens/>
              <w:jc w:val="center"/>
              <w:rPr>
                <w:sz w:val="20"/>
                <w:szCs w:val="20"/>
                <w:lang w:eastAsia="ar-SA"/>
              </w:rPr>
            </w:pPr>
            <w:r>
              <w:rPr>
                <w:sz w:val="20"/>
                <w:szCs w:val="20"/>
              </w:rPr>
              <w:t xml:space="preserve">Под иными объектами специального </w:t>
            </w:r>
            <w:r w:rsidRPr="00E768DB">
              <w:rPr>
                <w:sz w:val="20"/>
                <w:szCs w:val="20"/>
              </w:rPr>
              <w:t>назначения</w:t>
            </w:r>
            <w:r>
              <w:rPr>
                <w:sz w:val="20"/>
                <w:szCs w:val="20"/>
              </w:rPr>
              <w:t xml:space="preserve"> (</w:t>
            </w:r>
            <w:r w:rsidRPr="00E768DB">
              <w:rPr>
                <w:sz w:val="20"/>
                <w:szCs w:val="20"/>
              </w:rPr>
              <w:t>Для обслуживания детского сада "</w:t>
            </w:r>
            <w:proofErr w:type="spellStart"/>
            <w:r w:rsidRPr="00E768DB">
              <w:rPr>
                <w:sz w:val="20"/>
                <w:szCs w:val="20"/>
              </w:rPr>
              <w:t>Родничек</w:t>
            </w:r>
            <w:proofErr w:type="spellEnd"/>
            <w:r w:rsidRPr="00E768DB">
              <w:rPr>
                <w:sz w:val="20"/>
                <w:szCs w:val="20"/>
              </w:rPr>
              <w:t>"</w:t>
            </w:r>
            <w:r>
              <w:rPr>
                <w:sz w:val="20"/>
                <w:szCs w:val="20"/>
              </w:rPr>
              <w:t>)</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sidRPr="00E768DB">
              <w:rPr>
                <w:sz w:val="20"/>
                <w:szCs w:val="20"/>
              </w:rPr>
              <w:t>Собственность публично-правовых образований</w:t>
            </w:r>
          </w:p>
        </w:tc>
      </w:tr>
      <w:tr w:rsidR="004B3E27" w:rsidRPr="004214F6" w:rsidTr="004B3E27">
        <w:tc>
          <w:tcPr>
            <w:tcW w:w="1983" w:type="dxa"/>
            <w:shd w:val="clear" w:color="auto" w:fill="auto"/>
          </w:tcPr>
          <w:p w:rsidR="004B3E27" w:rsidRPr="004214F6" w:rsidRDefault="004B3E27" w:rsidP="004B3E27">
            <w:pPr>
              <w:suppressAutoHyphens/>
              <w:rPr>
                <w:sz w:val="20"/>
                <w:szCs w:val="20"/>
                <w:lang w:eastAsia="ar-SA"/>
              </w:rPr>
            </w:pPr>
            <w:r w:rsidRPr="00481E7A">
              <w:rPr>
                <w:sz w:val="20"/>
                <w:szCs w:val="20"/>
                <w:lang w:eastAsia="ar-SA"/>
              </w:rPr>
              <w:t>86:02:1204001:502</w:t>
            </w:r>
          </w:p>
        </w:tc>
        <w:tc>
          <w:tcPr>
            <w:tcW w:w="2520" w:type="dxa"/>
            <w:shd w:val="clear" w:color="auto" w:fill="auto"/>
          </w:tcPr>
          <w:p w:rsidR="004B3E27" w:rsidRPr="004214F6" w:rsidRDefault="004B3E27" w:rsidP="004B3E27">
            <w:pPr>
              <w:autoSpaceDE w:val="0"/>
              <w:autoSpaceDN w:val="0"/>
              <w:adjustRightInd w:val="0"/>
              <w:jc w:val="center"/>
              <w:rPr>
                <w:sz w:val="20"/>
                <w:szCs w:val="20"/>
              </w:rPr>
            </w:pPr>
            <w:r w:rsidRPr="00481E7A">
              <w:rPr>
                <w:sz w:val="20"/>
                <w:szCs w:val="20"/>
              </w:rPr>
              <w:t xml:space="preserve">Ханты-Мансийский - Югра АО, р-н Ханты-Мансийский, </w:t>
            </w:r>
            <w:proofErr w:type="spellStart"/>
            <w:r w:rsidRPr="00481E7A">
              <w:rPr>
                <w:sz w:val="20"/>
                <w:szCs w:val="20"/>
              </w:rPr>
              <w:t>п.Выкатной</w:t>
            </w:r>
            <w:proofErr w:type="spellEnd"/>
            <w:r w:rsidRPr="00481E7A">
              <w:rPr>
                <w:sz w:val="20"/>
                <w:szCs w:val="20"/>
              </w:rPr>
              <w:t xml:space="preserve">, </w:t>
            </w:r>
            <w:proofErr w:type="spellStart"/>
            <w:r w:rsidRPr="00481E7A">
              <w:rPr>
                <w:sz w:val="20"/>
                <w:szCs w:val="20"/>
              </w:rPr>
              <w:t>ул.Школьная</w:t>
            </w:r>
            <w:proofErr w:type="spellEnd"/>
            <w:r w:rsidRPr="00481E7A">
              <w:rPr>
                <w:sz w:val="20"/>
                <w:szCs w:val="20"/>
              </w:rPr>
              <w:t>, д.10</w:t>
            </w:r>
          </w:p>
        </w:tc>
        <w:tc>
          <w:tcPr>
            <w:tcW w:w="1266" w:type="dxa"/>
            <w:shd w:val="clear" w:color="auto" w:fill="auto"/>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1709</w:t>
            </w:r>
          </w:p>
        </w:tc>
        <w:tc>
          <w:tcPr>
            <w:tcW w:w="2164" w:type="dxa"/>
            <w:shd w:val="clear" w:color="auto" w:fill="auto"/>
          </w:tcPr>
          <w:p w:rsidR="004B3E27" w:rsidRPr="004214F6" w:rsidRDefault="004B3E27" w:rsidP="004B3E27">
            <w:pPr>
              <w:suppressAutoHyphens/>
              <w:jc w:val="center"/>
              <w:rPr>
                <w:sz w:val="20"/>
                <w:szCs w:val="20"/>
                <w:lang w:eastAsia="ar-SA"/>
              </w:rPr>
            </w:pPr>
            <w:r w:rsidRPr="00481E7A">
              <w:rPr>
                <w:sz w:val="20"/>
                <w:szCs w:val="20"/>
                <w:lang w:eastAsia="ar-SA"/>
              </w:rPr>
              <w:t>для обслуживания многоквартирного жилого дома</w:t>
            </w:r>
          </w:p>
        </w:tc>
        <w:tc>
          <w:tcPr>
            <w:tcW w:w="1560" w:type="dxa"/>
          </w:tcPr>
          <w:p w:rsidR="004B3E27" w:rsidRPr="004214F6"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4B3E27">
            <w:pPr>
              <w:suppressAutoHyphens/>
              <w:rPr>
                <w:sz w:val="20"/>
                <w:szCs w:val="20"/>
                <w:lang w:eastAsia="ar-SA"/>
              </w:rPr>
            </w:pPr>
            <w:r w:rsidRPr="002B32A8">
              <w:rPr>
                <w:sz w:val="20"/>
                <w:szCs w:val="20"/>
                <w:lang w:eastAsia="ar-SA"/>
              </w:rPr>
              <w:t>86:02:1204001:212</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 ул. Надежд, дом 3</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1735,0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обслуживания здания администрации</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4B3E27">
            <w:pPr>
              <w:suppressAutoHyphens/>
              <w:rPr>
                <w:sz w:val="20"/>
                <w:szCs w:val="20"/>
                <w:lang w:eastAsia="ar-SA"/>
              </w:rPr>
            </w:pPr>
            <w:r w:rsidRPr="002B32A8">
              <w:rPr>
                <w:sz w:val="20"/>
                <w:szCs w:val="20"/>
                <w:lang w:eastAsia="ar-SA"/>
              </w:rPr>
              <w:t>86:02:1204001:196</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 ул. Надежд, 15</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1939,0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обслуживания жилого дома</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481E7A" w:rsidRDefault="004B3E27" w:rsidP="004B3E27">
            <w:pPr>
              <w:suppressAutoHyphens/>
              <w:rPr>
                <w:sz w:val="20"/>
                <w:szCs w:val="20"/>
                <w:lang w:eastAsia="ar-SA"/>
              </w:rPr>
            </w:pPr>
            <w:r w:rsidRPr="002B32A8">
              <w:rPr>
                <w:sz w:val="20"/>
                <w:szCs w:val="20"/>
                <w:lang w:eastAsia="ar-SA"/>
              </w:rPr>
              <w:t>86:02:1204001:56</w:t>
            </w:r>
          </w:p>
        </w:tc>
        <w:tc>
          <w:tcPr>
            <w:tcW w:w="2520" w:type="dxa"/>
            <w:shd w:val="clear" w:color="auto" w:fill="auto"/>
          </w:tcPr>
          <w:p w:rsidR="004B3E27" w:rsidRPr="00481E7A" w:rsidRDefault="004B3E27" w:rsidP="004B3E27">
            <w:pPr>
              <w:autoSpaceDE w:val="0"/>
              <w:autoSpaceDN w:val="0"/>
              <w:adjustRightInd w:val="0"/>
              <w:jc w:val="center"/>
              <w:rPr>
                <w:sz w:val="20"/>
                <w:szCs w:val="20"/>
              </w:rPr>
            </w:pPr>
            <w:r w:rsidRPr="002B32A8">
              <w:rPr>
                <w:sz w:val="20"/>
                <w:szCs w:val="20"/>
              </w:rPr>
              <w:t>АО Ханты-Мансийский Автономный округ - Югра, р-н Ханты-Мансийский, п. Выкатной</w:t>
            </w:r>
            <w:r>
              <w:t xml:space="preserve">, </w:t>
            </w:r>
            <w:r w:rsidRPr="002B32A8">
              <w:rPr>
                <w:sz w:val="20"/>
                <w:szCs w:val="20"/>
              </w:rPr>
              <w:t>ул. Надежд, д. 38</w:t>
            </w:r>
          </w:p>
        </w:tc>
        <w:tc>
          <w:tcPr>
            <w:tcW w:w="1266" w:type="dxa"/>
            <w:shd w:val="clear" w:color="auto" w:fill="auto"/>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1738,0</w:t>
            </w:r>
          </w:p>
        </w:tc>
        <w:tc>
          <w:tcPr>
            <w:tcW w:w="2164" w:type="dxa"/>
            <w:shd w:val="clear" w:color="auto" w:fill="auto"/>
          </w:tcPr>
          <w:p w:rsidR="004B3E27" w:rsidRPr="00481E7A" w:rsidRDefault="004B3E27" w:rsidP="004B3E27">
            <w:pPr>
              <w:suppressAutoHyphens/>
              <w:jc w:val="center"/>
              <w:rPr>
                <w:sz w:val="20"/>
                <w:szCs w:val="20"/>
                <w:lang w:eastAsia="ar-SA"/>
              </w:rPr>
            </w:pPr>
            <w:r w:rsidRPr="002B32A8">
              <w:rPr>
                <w:sz w:val="20"/>
                <w:szCs w:val="20"/>
                <w:lang w:eastAsia="ar-SA"/>
              </w:rPr>
              <w:t>Для ведения личного подсобного хозяйства</w:t>
            </w:r>
          </w:p>
        </w:tc>
        <w:tc>
          <w:tcPr>
            <w:tcW w:w="1560" w:type="dxa"/>
          </w:tcPr>
          <w:p w:rsidR="004B3E27" w:rsidRDefault="004B3E27" w:rsidP="004B3E27">
            <w:pPr>
              <w:suppressAutoHyphens/>
              <w:autoSpaceDE w:val="0"/>
              <w:autoSpaceDN w:val="0"/>
              <w:adjustRightInd w:val="0"/>
              <w:jc w:val="center"/>
              <w:rPr>
                <w:sz w:val="20"/>
                <w:szCs w:val="20"/>
                <w:lang w:eastAsia="ar-SA"/>
              </w:rPr>
            </w:pPr>
            <w:r>
              <w:rPr>
                <w:sz w:val="20"/>
                <w:szCs w:val="20"/>
                <w:lang w:eastAsia="ar-SA"/>
              </w:rPr>
              <w:t>Нет данных</w:t>
            </w:r>
          </w:p>
        </w:tc>
      </w:tr>
      <w:tr w:rsidR="004B3E27" w:rsidRPr="004214F6" w:rsidTr="004B3E27">
        <w:tc>
          <w:tcPr>
            <w:tcW w:w="1983" w:type="dxa"/>
            <w:shd w:val="clear" w:color="auto" w:fill="auto"/>
          </w:tcPr>
          <w:p w:rsidR="004B3E27" w:rsidRPr="00EA080A" w:rsidRDefault="004B3E27" w:rsidP="004B3E27">
            <w:pPr>
              <w:suppressAutoHyphens/>
              <w:rPr>
                <w:sz w:val="20"/>
                <w:szCs w:val="20"/>
                <w:lang w:eastAsia="ar-SA"/>
              </w:rPr>
            </w:pPr>
            <w:r w:rsidRPr="00EA080A">
              <w:rPr>
                <w:sz w:val="20"/>
                <w:szCs w:val="20"/>
                <w:lang w:eastAsia="ar-SA"/>
              </w:rPr>
              <w:t>86:02:1204001:486</w:t>
            </w:r>
          </w:p>
        </w:tc>
        <w:tc>
          <w:tcPr>
            <w:tcW w:w="2520" w:type="dxa"/>
            <w:shd w:val="clear" w:color="auto" w:fill="auto"/>
          </w:tcPr>
          <w:p w:rsidR="004B3E27" w:rsidRPr="00EA080A" w:rsidRDefault="004B3E27" w:rsidP="004B3E27">
            <w:pPr>
              <w:autoSpaceDE w:val="0"/>
              <w:autoSpaceDN w:val="0"/>
              <w:adjustRightInd w:val="0"/>
              <w:jc w:val="center"/>
              <w:rPr>
                <w:sz w:val="20"/>
                <w:szCs w:val="20"/>
              </w:rPr>
            </w:pPr>
            <w:r w:rsidRPr="00EA080A">
              <w:rPr>
                <w:sz w:val="20"/>
                <w:szCs w:val="20"/>
              </w:rPr>
              <w:t>АО Ханты-Мансийский Автономный округ - Югра, р-н Ханты-Мансийский, п. Выкатной</w:t>
            </w:r>
            <w:r w:rsidRPr="00EA080A">
              <w:t xml:space="preserve">, </w:t>
            </w:r>
            <w:proofErr w:type="spellStart"/>
            <w:r w:rsidRPr="00EA080A">
              <w:rPr>
                <w:sz w:val="20"/>
                <w:szCs w:val="20"/>
              </w:rPr>
              <w:t>пер.Рабочий</w:t>
            </w:r>
            <w:proofErr w:type="spellEnd"/>
            <w:r w:rsidRPr="00EA080A">
              <w:rPr>
                <w:sz w:val="20"/>
                <w:szCs w:val="20"/>
              </w:rPr>
              <w:t>, д. 4</w:t>
            </w:r>
          </w:p>
        </w:tc>
        <w:tc>
          <w:tcPr>
            <w:tcW w:w="1266" w:type="dxa"/>
            <w:shd w:val="clear" w:color="auto" w:fill="auto"/>
          </w:tcPr>
          <w:p w:rsidR="004B3E27" w:rsidRPr="00EA080A" w:rsidRDefault="004B3E27" w:rsidP="004B3E27">
            <w:pPr>
              <w:suppressAutoHyphens/>
              <w:autoSpaceDE w:val="0"/>
              <w:autoSpaceDN w:val="0"/>
              <w:adjustRightInd w:val="0"/>
              <w:jc w:val="center"/>
              <w:rPr>
                <w:sz w:val="20"/>
                <w:szCs w:val="20"/>
                <w:lang w:eastAsia="ar-SA"/>
              </w:rPr>
            </w:pPr>
            <w:r w:rsidRPr="00EA080A">
              <w:rPr>
                <w:sz w:val="20"/>
                <w:szCs w:val="20"/>
                <w:lang w:eastAsia="ar-SA"/>
              </w:rPr>
              <w:t>585,0</w:t>
            </w:r>
          </w:p>
        </w:tc>
        <w:tc>
          <w:tcPr>
            <w:tcW w:w="2164" w:type="dxa"/>
            <w:shd w:val="clear" w:color="auto" w:fill="auto"/>
          </w:tcPr>
          <w:p w:rsidR="004B3E27" w:rsidRPr="00EA080A" w:rsidRDefault="004B3E27" w:rsidP="004B3E27">
            <w:pPr>
              <w:suppressAutoHyphens/>
              <w:jc w:val="center"/>
              <w:rPr>
                <w:sz w:val="20"/>
                <w:szCs w:val="20"/>
                <w:lang w:eastAsia="ar-SA"/>
              </w:rPr>
            </w:pPr>
            <w:r w:rsidRPr="00EA080A">
              <w:rPr>
                <w:sz w:val="20"/>
                <w:szCs w:val="20"/>
                <w:lang w:eastAsia="ar-SA"/>
              </w:rPr>
              <w:t>Под обслуживание интерната</w:t>
            </w:r>
          </w:p>
        </w:tc>
        <w:tc>
          <w:tcPr>
            <w:tcW w:w="1560" w:type="dxa"/>
          </w:tcPr>
          <w:p w:rsidR="004B3E27" w:rsidRPr="00EA080A" w:rsidRDefault="004B3E27" w:rsidP="004B3E27">
            <w:pPr>
              <w:suppressAutoHyphens/>
              <w:autoSpaceDE w:val="0"/>
              <w:autoSpaceDN w:val="0"/>
              <w:adjustRightInd w:val="0"/>
              <w:jc w:val="center"/>
              <w:rPr>
                <w:sz w:val="20"/>
                <w:szCs w:val="20"/>
                <w:lang w:eastAsia="ar-SA"/>
              </w:rPr>
            </w:pPr>
            <w:r w:rsidRPr="00EA080A">
              <w:rPr>
                <w:sz w:val="20"/>
                <w:szCs w:val="20"/>
              </w:rPr>
              <w:t>Собственность публично-правовых образований</w:t>
            </w:r>
          </w:p>
        </w:tc>
      </w:tr>
    </w:tbl>
    <w:p w:rsidR="004B3E27" w:rsidRPr="00481E7A" w:rsidRDefault="004B3E27" w:rsidP="004B3E27">
      <w:pPr>
        <w:spacing w:before="240" w:line="276" w:lineRule="auto"/>
        <w:jc w:val="center"/>
        <w:rPr>
          <w:b/>
        </w:rPr>
      </w:pPr>
      <w:r w:rsidRPr="00481E7A">
        <w:rPr>
          <w:b/>
        </w:rPr>
        <w:t>2. ПРОЕКТНЫЕ ПРЕДЛОЖЕНИЯ ПО МЕЖЕВАНИЮ ТЕРРИТОРИИ</w:t>
      </w:r>
    </w:p>
    <w:p w:rsidR="004B3E27" w:rsidRPr="00481E7A" w:rsidRDefault="004B3E27" w:rsidP="004B3E27">
      <w:pPr>
        <w:ind w:firstLine="567"/>
        <w:rPr>
          <w:b/>
        </w:rPr>
      </w:pPr>
      <w:r w:rsidRPr="00481E7A">
        <w:rPr>
          <w:b/>
        </w:rPr>
        <w:t>Сведения об образуемых земельных участках</w:t>
      </w:r>
    </w:p>
    <w:p w:rsidR="004B3E27" w:rsidRPr="00481E7A" w:rsidRDefault="004B3E27" w:rsidP="004B3E27">
      <w:pPr>
        <w:ind w:firstLine="567"/>
      </w:pPr>
      <w:r w:rsidRPr="00481E7A">
        <w:t>Проектом межевания установлены границы образуемых земельных участков, планируемых для строительства объектов капитального строительства.</w:t>
      </w:r>
    </w:p>
    <w:p w:rsidR="004B3E27" w:rsidRPr="00481E7A" w:rsidRDefault="004B3E27" w:rsidP="004B3E27">
      <w:pPr>
        <w:ind w:firstLine="567"/>
      </w:pPr>
      <w:r w:rsidRPr="00481E7A">
        <w:lastRenderedPageBreak/>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4B3E27" w:rsidRPr="00FB22C7" w:rsidRDefault="004B3E27" w:rsidP="004B3E27">
      <w:pPr>
        <w:ind w:firstLine="567"/>
      </w:pPr>
      <w:r w:rsidRPr="00481E7A">
        <w:t xml:space="preserve">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w:t>
      </w:r>
      <w:r w:rsidRPr="00FB22C7">
        <w:t>сельского поселения Выкатной.</w:t>
      </w:r>
    </w:p>
    <w:p w:rsidR="004B3E27" w:rsidRPr="00FB22C7" w:rsidRDefault="004B3E27" w:rsidP="004B3E27">
      <w:pPr>
        <w:spacing w:line="276" w:lineRule="auto"/>
        <w:jc w:val="center"/>
        <w:rPr>
          <w:b/>
        </w:rPr>
      </w:pPr>
      <w:r w:rsidRPr="00FB22C7">
        <w:rPr>
          <w:b/>
        </w:rPr>
        <w:t>Образуемые земельные участки</w:t>
      </w:r>
    </w:p>
    <w:p w:rsidR="004B3E27" w:rsidRPr="00FB22C7" w:rsidRDefault="004B3E27" w:rsidP="004B3E27">
      <w:pPr>
        <w:spacing w:line="276" w:lineRule="auto"/>
        <w:ind w:right="-143" w:firstLine="567"/>
        <w:jc w:val="right"/>
      </w:pPr>
      <w:r w:rsidRPr="00FB22C7">
        <w:t>Таблица 4</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26"/>
        <w:gridCol w:w="4820"/>
        <w:gridCol w:w="1701"/>
      </w:tblGrid>
      <w:tr w:rsidR="004B3E27" w:rsidRPr="00FB22C7" w:rsidTr="004B3E27">
        <w:trPr>
          <w:trHeight w:val="930"/>
        </w:trPr>
        <w:tc>
          <w:tcPr>
            <w:tcW w:w="861" w:type="dxa"/>
            <w:shd w:val="clear" w:color="auto" w:fill="FFFFFF" w:themeFill="background1"/>
            <w:noWrap/>
            <w:textDirection w:val="btLr"/>
            <w:vAlign w:val="center"/>
          </w:tcPr>
          <w:p w:rsidR="004B3E27" w:rsidRPr="00FB22C7" w:rsidRDefault="004B3E27" w:rsidP="004B3E27">
            <w:pPr>
              <w:ind w:left="113" w:right="113"/>
              <w:jc w:val="center"/>
              <w:rPr>
                <w:b/>
                <w:bCs/>
                <w:sz w:val="20"/>
                <w:szCs w:val="20"/>
              </w:rPr>
            </w:pPr>
            <w:r w:rsidRPr="00FB22C7">
              <w:rPr>
                <w:b/>
                <w:bCs/>
                <w:sz w:val="20"/>
                <w:szCs w:val="20"/>
              </w:rPr>
              <w:t>№ ЗУ на чертеже</w:t>
            </w:r>
          </w:p>
        </w:tc>
        <w:tc>
          <w:tcPr>
            <w:tcW w:w="2126" w:type="dxa"/>
            <w:shd w:val="clear" w:color="auto" w:fill="FFFFFF" w:themeFill="background1"/>
            <w:noWrap/>
            <w:vAlign w:val="center"/>
          </w:tcPr>
          <w:p w:rsidR="004B3E27" w:rsidRPr="00FB22C7" w:rsidRDefault="004B3E27" w:rsidP="004B3E27">
            <w:pPr>
              <w:jc w:val="center"/>
              <w:rPr>
                <w:b/>
                <w:bCs/>
                <w:sz w:val="20"/>
                <w:szCs w:val="20"/>
              </w:rPr>
            </w:pPr>
            <w:r w:rsidRPr="00FB22C7">
              <w:rPr>
                <w:b/>
                <w:bCs/>
                <w:sz w:val="20"/>
                <w:szCs w:val="20"/>
              </w:rPr>
              <w:t>Условный номер образуемого земельного участка</w:t>
            </w:r>
          </w:p>
        </w:tc>
        <w:tc>
          <w:tcPr>
            <w:tcW w:w="4820" w:type="dxa"/>
            <w:shd w:val="clear" w:color="auto" w:fill="FFFFFF" w:themeFill="background1"/>
          </w:tcPr>
          <w:p w:rsidR="004B3E27" w:rsidRPr="00FB22C7" w:rsidRDefault="004B3E27" w:rsidP="004B3E27">
            <w:pPr>
              <w:spacing w:before="240"/>
              <w:jc w:val="center"/>
              <w:rPr>
                <w:b/>
                <w:bCs/>
                <w:sz w:val="20"/>
                <w:szCs w:val="20"/>
              </w:rPr>
            </w:pPr>
            <w:r w:rsidRPr="00FB22C7">
              <w:rPr>
                <w:b/>
                <w:sz w:val="20"/>
                <w:szCs w:val="20"/>
              </w:rPr>
              <w:t>Вид разрешенного использования</w:t>
            </w:r>
          </w:p>
        </w:tc>
        <w:tc>
          <w:tcPr>
            <w:tcW w:w="1701" w:type="dxa"/>
            <w:shd w:val="clear" w:color="auto" w:fill="FFFFFF" w:themeFill="background1"/>
          </w:tcPr>
          <w:p w:rsidR="004B3E27" w:rsidRPr="00FB22C7" w:rsidRDefault="004B3E27" w:rsidP="004B3E27">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r>
      <w:tr w:rsidR="004B3E27" w:rsidRPr="00FB22C7" w:rsidTr="004B3E27">
        <w:trPr>
          <w:trHeight w:val="294"/>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w:t>
            </w:r>
          </w:p>
        </w:tc>
        <w:tc>
          <w:tcPr>
            <w:tcW w:w="2126" w:type="dxa"/>
            <w:shd w:val="clear" w:color="auto" w:fill="auto"/>
            <w:noWrap/>
            <w:vAlign w:val="center"/>
          </w:tcPr>
          <w:p w:rsidR="004B3E27" w:rsidRPr="00FB22C7" w:rsidRDefault="004B3E27" w:rsidP="004B3E27">
            <w:pPr>
              <w:rPr>
                <w:sz w:val="20"/>
                <w:szCs w:val="20"/>
              </w:rPr>
            </w:pPr>
            <w:r w:rsidRPr="00FB22C7">
              <w:rPr>
                <w:sz w:val="20"/>
                <w:szCs w:val="20"/>
              </w:rPr>
              <w:t>ЗУ1</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1 258,69</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2</w:t>
            </w:r>
          </w:p>
        </w:tc>
        <w:tc>
          <w:tcPr>
            <w:tcW w:w="2126" w:type="dxa"/>
            <w:shd w:val="clear" w:color="auto" w:fill="auto"/>
            <w:noWrap/>
            <w:vAlign w:val="center"/>
          </w:tcPr>
          <w:p w:rsidR="004B3E27" w:rsidRPr="00FB22C7" w:rsidRDefault="004B3E27" w:rsidP="004B3E27">
            <w:pPr>
              <w:rPr>
                <w:sz w:val="20"/>
                <w:szCs w:val="20"/>
              </w:rPr>
            </w:pPr>
            <w:r w:rsidRPr="00FB22C7">
              <w:rPr>
                <w:sz w:val="20"/>
                <w:szCs w:val="20"/>
              </w:rPr>
              <w:t>ЗУ2</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1 602,15</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3</w:t>
            </w:r>
          </w:p>
        </w:tc>
        <w:tc>
          <w:tcPr>
            <w:tcW w:w="2126" w:type="dxa"/>
            <w:shd w:val="clear" w:color="auto" w:fill="auto"/>
            <w:noWrap/>
          </w:tcPr>
          <w:p w:rsidR="004B3E27" w:rsidRPr="00FB22C7" w:rsidRDefault="004B3E27" w:rsidP="004B3E27">
            <w:r w:rsidRPr="00FB22C7">
              <w:rPr>
                <w:sz w:val="20"/>
                <w:szCs w:val="20"/>
              </w:rPr>
              <w:t>ЗУ3</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1 414,26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4</w:t>
            </w:r>
          </w:p>
        </w:tc>
        <w:tc>
          <w:tcPr>
            <w:tcW w:w="2126" w:type="dxa"/>
            <w:shd w:val="clear" w:color="auto" w:fill="auto"/>
            <w:noWrap/>
          </w:tcPr>
          <w:p w:rsidR="004B3E27" w:rsidRPr="00FB22C7" w:rsidRDefault="004B3E27" w:rsidP="004B3E27">
            <w:r w:rsidRPr="00FB22C7">
              <w:rPr>
                <w:sz w:val="20"/>
                <w:szCs w:val="20"/>
              </w:rPr>
              <w:t>ЗУ4</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1 486,16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5</w:t>
            </w:r>
          </w:p>
        </w:tc>
        <w:tc>
          <w:tcPr>
            <w:tcW w:w="2126" w:type="dxa"/>
            <w:shd w:val="clear" w:color="auto" w:fill="auto"/>
            <w:noWrap/>
          </w:tcPr>
          <w:p w:rsidR="004B3E27" w:rsidRPr="00FB22C7" w:rsidRDefault="004B3E27" w:rsidP="004B3E27">
            <w:r w:rsidRPr="00FB22C7">
              <w:rPr>
                <w:sz w:val="20"/>
                <w:szCs w:val="20"/>
              </w:rPr>
              <w:t>ЗУ5</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1 546,71</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6</w:t>
            </w:r>
          </w:p>
        </w:tc>
        <w:tc>
          <w:tcPr>
            <w:tcW w:w="2126" w:type="dxa"/>
            <w:shd w:val="clear" w:color="auto" w:fill="auto"/>
            <w:noWrap/>
          </w:tcPr>
          <w:p w:rsidR="004B3E27" w:rsidRPr="00FB22C7" w:rsidRDefault="004B3E27" w:rsidP="004B3E27">
            <w:r w:rsidRPr="00FB22C7">
              <w:rPr>
                <w:sz w:val="20"/>
                <w:szCs w:val="20"/>
              </w:rPr>
              <w:t>ЗУ6</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1 702,78</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7</w:t>
            </w:r>
          </w:p>
        </w:tc>
        <w:tc>
          <w:tcPr>
            <w:tcW w:w="2126" w:type="dxa"/>
            <w:shd w:val="clear" w:color="auto" w:fill="auto"/>
            <w:noWrap/>
          </w:tcPr>
          <w:p w:rsidR="004B3E27" w:rsidRPr="00FB22C7" w:rsidRDefault="004B3E27" w:rsidP="004B3E27">
            <w:r w:rsidRPr="00FB22C7">
              <w:rPr>
                <w:sz w:val="20"/>
                <w:szCs w:val="20"/>
              </w:rPr>
              <w:t>ЗУ7</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2 487,22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8</w:t>
            </w:r>
          </w:p>
        </w:tc>
        <w:tc>
          <w:tcPr>
            <w:tcW w:w="2126" w:type="dxa"/>
            <w:shd w:val="clear" w:color="auto" w:fill="auto"/>
            <w:noWrap/>
          </w:tcPr>
          <w:p w:rsidR="004B3E27" w:rsidRPr="00FB22C7" w:rsidRDefault="004B3E27" w:rsidP="004B3E27">
            <w:r w:rsidRPr="00FB22C7">
              <w:rPr>
                <w:sz w:val="20"/>
                <w:szCs w:val="20"/>
              </w:rPr>
              <w:t>ЗУ8</w:t>
            </w:r>
          </w:p>
        </w:tc>
        <w:tc>
          <w:tcPr>
            <w:tcW w:w="4820" w:type="dxa"/>
          </w:tcPr>
          <w:p w:rsidR="004B3E27" w:rsidRPr="00FB22C7" w:rsidRDefault="004B3E27" w:rsidP="004B3E27">
            <w:pPr>
              <w:jc w:val="center"/>
              <w:rPr>
                <w:sz w:val="20"/>
                <w:szCs w:val="20"/>
              </w:rPr>
            </w:pPr>
            <w:r w:rsidRPr="001417B8">
              <w:rPr>
                <w:sz w:val="20"/>
                <w:szCs w:val="20"/>
              </w:rPr>
              <w:t>Малоэтажная многоквартирная жилая застройка</w:t>
            </w:r>
          </w:p>
        </w:tc>
        <w:tc>
          <w:tcPr>
            <w:tcW w:w="1701" w:type="dxa"/>
          </w:tcPr>
          <w:p w:rsidR="004B3E27" w:rsidRPr="00FB22C7" w:rsidRDefault="004B3E27" w:rsidP="004B3E27">
            <w:pPr>
              <w:jc w:val="center"/>
              <w:rPr>
                <w:sz w:val="20"/>
                <w:szCs w:val="20"/>
              </w:rPr>
            </w:pPr>
            <w:r w:rsidRPr="008115E8">
              <w:rPr>
                <w:sz w:val="20"/>
                <w:szCs w:val="20"/>
              </w:rPr>
              <w:t>2 448,65</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9</w:t>
            </w:r>
          </w:p>
        </w:tc>
        <w:tc>
          <w:tcPr>
            <w:tcW w:w="2126" w:type="dxa"/>
            <w:shd w:val="clear" w:color="auto" w:fill="auto"/>
            <w:noWrap/>
          </w:tcPr>
          <w:p w:rsidR="004B3E27" w:rsidRPr="00FB22C7" w:rsidRDefault="004B3E27" w:rsidP="004B3E27">
            <w:r w:rsidRPr="00FB22C7">
              <w:rPr>
                <w:sz w:val="20"/>
                <w:szCs w:val="20"/>
              </w:rPr>
              <w:t>ЗУ9</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933,86</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10</w:t>
            </w:r>
          </w:p>
        </w:tc>
        <w:tc>
          <w:tcPr>
            <w:tcW w:w="2126" w:type="dxa"/>
            <w:shd w:val="clear" w:color="auto" w:fill="auto"/>
            <w:noWrap/>
          </w:tcPr>
          <w:p w:rsidR="004B3E27" w:rsidRPr="00FB22C7" w:rsidRDefault="004B3E27" w:rsidP="004B3E27">
            <w:r w:rsidRPr="00FB22C7">
              <w:rPr>
                <w:sz w:val="20"/>
                <w:szCs w:val="20"/>
              </w:rPr>
              <w:t>ЗУ10</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929,72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11</w:t>
            </w:r>
          </w:p>
        </w:tc>
        <w:tc>
          <w:tcPr>
            <w:tcW w:w="2126" w:type="dxa"/>
            <w:shd w:val="clear" w:color="auto" w:fill="auto"/>
            <w:noWrap/>
          </w:tcPr>
          <w:p w:rsidR="004B3E27" w:rsidRPr="00FB22C7" w:rsidRDefault="004B3E27" w:rsidP="004B3E27">
            <w:r w:rsidRPr="00FB22C7">
              <w:rPr>
                <w:sz w:val="20"/>
                <w:szCs w:val="20"/>
              </w:rPr>
              <w:t>ЗУ11</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2 112,64</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12</w:t>
            </w:r>
          </w:p>
        </w:tc>
        <w:tc>
          <w:tcPr>
            <w:tcW w:w="2126" w:type="dxa"/>
            <w:shd w:val="clear" w:color="auto" w:fill="auto"/>
            <w:noWrap/>
          </w:tcPr>
          <w:p w:rsidR="004B3E27" w:rsidRPr="00FB22C7" w:rsidRDefault="004B3E27" w:rsidP="004B3E27">
            <w:r w:rsidRPr="00FB22C7">
              <w:rPr>
                <w:sz w:val="20"/>
                <w:szCs w:val="20"/>
              </w:rPr>
              <w:t>ЗУ12</w:t>
            </w:r>
          </w:p>
        </w:tc>
        <w:tc>
          <w:tcPr>
            <w:tcW w:w="4820" w:type="dxa"/>
          </w:tcPr>
          <w:p w:rsidR="004B3E27" w:rsidRPr="00FB22C7" w:rsidRDefault="004B3E27" w:rsidP="004B3E27">
            <w:pPr>
              <w:jc w:val="center"/>
              <w:rPr>
                <w:sz w:val="20"/>
                <w:szCs w:val="20"/>
              </w:rPr>
            </w:pPr>
            <w:r w:rsidRPr="00FB22C7">
              <w:rPr>
                <w:sz w:val="20"/>
                <w:szCs w:val="20"/>
              </w:rPr>
              <w:t>Блокированная жилая застройка</w:t>
            </w:r>
          </w:p>
        </w:tc>
        <w:tc>
          <w:tcPr>
            <w:tcW w:w="1701" w:type="dxa"/>
          </w:tcPr>
          <w:p w:rsidR="004B3E27" w:rsidRPr="00FB22C7" w:rsidRDefault="004B3E27" w:rsidP="004B3E27">
            <w:pPr>
              <w:jc w:val="center"/>
              <w:rPr>
                <w:sz w:val="20"/>
                <w:szCs w:val="20"/>
              </w:rPr>
            </w:pPr>
            <w:r w:rsidRPr="008115E8">
              <w:rPr>
                <w:sz w:val="20"/>
                <w:szCs w:val="20"/>
              </w:rPr>
              <w:t>1 412,02</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13</w:t>
            </w:r>
          </w:p>
        </w:tc>
        <w:tc>
          <w:tcPr>
            <w:tcW w:w="2126" w:type="dxa"/>
            <w:shd w:val="clear" w:color="auto" w:fill="auto"/>
            <w:noWrap/>
          </w:tcPr>
          <w:p w:rsidR="004B3E27" w:rsidRPr="00FB22C7" w:rsidRDefault="004B3E27" w:rsidP="004B3E27">
            <w:r w:rsidRPr="00FB22C7">
              <w:rPr>
                <w:sz w:val="20"/>
                <w:szCs w:val="20"/>
              </w:rPr>
              <w:t>ЗУ13</w:t>
            </w:r>
          </w:p>
        </w:tc>
        <w:tc>
          <w:tcPr>
            <w:tcW w:w="4820" w:type="dxa"/>
          </w:tcPr>
          <w:p w:rsidR="004B3E27" w:rsidRPr="00FB22C7" w:rsidRDefault="004B3E27" w:rsidP="004B3E27">
            <w:pPr>
              <w:jc w:val="center"/>
              <w:rPr>
                <w:sz w:val="20"/>
                <w:szCs w:val="20"/>
              </w:rPr>
            </w:pPr>
            <w:r w:rsidRPr="001417B8">
              <w:rPr>
                <w:sz w:val="20"/>
                <w:szCs w:val="20"/>
              </w:rPr>
              <w:t>Земельны</w:t>
            </w:r>
            <w:r>
              <w:rPr>
                <w:sz w:val="20"/>
                <w:szCs w:val="20"/>
              </w:rPr>
              <w:t>й</w:t>
            </w:r>
            <w:r w:rsidRPr="001417B8">
              <w:rPr>
                <w:sz w:val="20"/>
                <w:szCs w:val="20"/>
              </w:rPr>
              <w:t xml:space="preserve"> участ</w:t>
            </w:r>
            <w:r>
              <w:rPr>
                <w:sz w:val="20"/>
                <w:szCs w:val="20"/>
              </w:rPr>
              <w:t>ок</w:t>
            </w:r>
            <w:r w:rsidRPr="001417B8">
              <w:rPr>
                <w:sz w:val="20"/>
                <w:szCs w:val="20"/>
              </w:rPr>
              <w:t xml:space="preserve"> (территори</w:t>
            </w:r>
            <w:r>
              <w:rPr>
                <w:sz w:val="20"/>
                <w:szCs w:val="20"/>
              </w:rPr>
              <w:t>я</w:t>
            </w:r>
            <w:r w:rsidRPr="001417B8">
              <w:rPr>
                <w:sz w:val="20"/>
                <w:szCs w:val="20"/>
              </w:rPr>
              <w:t>) общего пользования</w:t>
            </w:r>
          </w:p>
        </w:tc>
        <w:tc>
          <w:tcPr>
            <w:tcW w:w="1701" w:type="dxa"/>
          </w:tcPr>
          <w:p w:rsidR="004B3E27" w:rsidRPr="00FB22C7" w:rsidRDefault="004B3E27" w:rsidP="004B3E27">
            <w:pPr>
              <w:jc w:val="center"/>
              <w:rPr>
                <w:sz w:val="20"/>
                <w:szCs w:val="20"/>
              </w:rPr>
            </w:pPr>
            <w:r w:rsidRPr="008115E8">
              <w:rPr>
                <w:sz w:val="20"/>
                <w:szCs w:val="20"/>
              </w:rPr>
              <w:t>2 915,47</w:t>
            </w:r>
          </w:p>
        </w:tc>
      </w:tr>
      <w:tr w:rsidR="004B3E27" w:rsidRPr="00FB22C7" w:rsidTr="004B3E27">
        <w:trPr>
          <w:trHeight w:val="253"/>
        </w:trPr>
        <w:tc>
          <w:tcPr>
            <w:tcW w:w="861" w:type="dxa"/>
            <w:shd w:val="clear" w:color="auto" w:fill="auto"/>
            <w:noWrap/>
            <w:vAlign w:val="center"/>
          </w:tcPr>
          <w:p w:rsidR="004B3E27" w:rsidRPr="00EA080A" w:rsidRDefault="004B3E27" w:rsidP="004B3E27">
            <w:pPr>
              <w:ind w:right="-108" w:hanging="108"/>
              <w:jc w:val="center"/>
              <w:rPr>
                <w:sz w:val="20"/>
                <w:szCs w:val="20"/>
              </w:rPr>
            </w:pPr>
            <w:r w:rsidRPr="00EA080A">
              <w:rPr>
                <w:sz w:val="20"/>
                <w:szCs w:val="20"/>
              </w:rPr>
              <w:t>14</w:t>
            </w:r>
          </w:p>
        </w:tc>
        <w:tc>
          <w:tcPr>
            <w:tcW w:w="2126" w:type="dxa"/>
            <w:shd w:val="clear" w:color="auto" w:fill="auto"/>
            <w:noWrap/>
          </w:tcPr>
          <w:p w:rsidR="004B3E27" w:rsidRPr="00EA080A" w:rsidRDefault="004B3E27" w:rsidP="004B3E27">
            <w:pPr>
              <w:rPr>
                <w:sz w:val="20"/>
                <w:szCs w:val="20"/>
              </w:rPr>
            </w:pPr>
            <w:r w:rsidRPr="00EA080A">
              <w:rPr>
                <w:sz w:val="20"/>
                <w:szCs w:val="20"/>
              </w:rPr>
              <w:t>ЗУ14</w:t>
            </w:r>
          </w:p>
        </w:tc>
        <w:tc>
          <w:tcPr>
            <w:tcW w:w="4820" w:type="dxa"/>
          </w:tcPr>
          <w:p w:rsidR="004B3E27" w:rsidRPr="00EA080A" w:rsidRDefault="004B3E27" w:rsidP="004B3E27">
            <w:pPr>
              <w:jc w:val="center"/>
              <w:rPr>
                <w:sz w:val="20"/>
                <w:szCs w:val="20"/>
              </w:rPr>
            </w:pPr>
            <w:r w:rsidRPr="00EA080A">
              <w:rPr>
                <w:sz w:val="20"/>
                <w:szCs w:val="20"/>
              </w:rPr>
              <w:t>Малоэтажная многоквартирная жилая застройка</w:t>
            </w:r>
          </w:p>
        </w:tc>
        <w:tc>
          <w:tcPr>
            <w:tcW w:w="1701" w:type="dxa"/>
          </w:tcPr>
          <w:p w:rsidR="004B3E27" w:rsidRPr="00EA080A" w:rsidRDefault="004B3E27" w:rsidP="004B3E27">
            <w:pPr>
              <w:jc w:val="center"/>
              <w:rPr>
                <w:sz w:val="20"/>
                <w:szCs w:val="20"/>
              </w:rPr>
            </w:pPr>
            <w:r w:rsidRPr="00EA080A">
              <w:rPr>
                <w:sz w:val="20"/>
                <w:szCs w:val="20"/>
              </w:rPr>
              <w:t>1336,00</w:t>
            </w:r>
          </w:p>
        </w:tc>
      </w:tr>
    </w:tbl>
    <w:p w:rsidR="004B3E27" w:rsidRPr="002E5342" w:rsidRDefault="004B3E27" w:rsidP="004B3E27">
      <w:pPr>
        <w:spacing w:before="240"/>
        <w:rPr>
          <w:b/>
        </w:rPr>
      </w:pPr>
      <w:r w:rsidRPr="002E5342">
        <w:rPr>
          <w:b/>
        </w:rPr>
        <w:t>Способ образования участков</w:t>
      </w:r>
    </w:p>
    <w:p w:rsidR="004B3E27" w:rsidRPr="002E5342" w:rsidRDefault="004B3E27" w:rsidP="004B3E27">
      <w:pPr>
        <w:ind w:firstLine="567"/>
      </w:pPr>
      <w:r w:rsidRPr="002E5342">
        <w:t>Земельные участки образованы:</w:t>
      </w:r>
    </w:p>
    <w:p w:rsidR="004B3E27" w:rsidRPr="002E5342" w:rsidRDefault="004B3E27" w:rsidP="004B3E27">
      <w:pPr>
        <w:ind w:firstLine="567"/>
      </w:pPr>
      <w:r w:rsidRPr="002E5342">
        <w:t>- путем перераспределения существующих земельных участков, при этом земельные участки из которых образуются земельные участки прекращают свое существование. Исходные земельные участки будут сняты с кадастрового учета после подтверждения прав на образуемые участки.</w:t>
      </w:r>
    </w:p>
    <w:p w:rsidR="004B3E27" w:rsidRPr="002E5342" w:rsidRDefault="004B3E27" w:rsidP="004B3E27">
      <w:pPr>
        <w:spacing w:before="240"/>
        <w:rPr>
          <w:b/>
        </w:rPr>
      </w:pPr>
      <w:r w:rsidRPr="002E5342">
        <w:rPr>
          <w:b/>
        </w:rPr>
        <w:t>Образуемые земельные участки, которые будут отнесены к территориям общего пользования</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26"/>
        <w:gridCol w:w="4820"/>
        <w:gridCol w:w="1701"/>
      </w:tblGrid>
      <w:tr w:rsidR="004B3E27" w:rsidRPr="00FB22C7" w:rsidTr="004B3E27">
        <w:trPr>
          <w:trHeight w:val="930"/>
        </w:trPr>
        <w:tc>
          <w:tcPr>
            <w:tcW w:w="861" w:type="dxa"/>
            <w:shd w:val="clear" w:color="auto" w:fill="FFFFFF" w:themeFill="background1"/>
            <w:noWrap/>
            <w:textDirection w:val="btLr"/>
            <w:vAlign w:val="center"/>
          </w:tcPr>
          <w:p w:rsidR="004B3E27" w:rsidRPr="00FB22C7" w:rsidRDefault="004B3E27" w:rsidP="004B3E27">
            <w:pPr>
              <w:ind w:left="113" w:right="113"/>
              <w:jc w:val="center"/>
              <w:rPr>
                <w:b/>
                <w:bCs/>
                <w:sz w:val="20"/>
                <w:szCs w:val="20"/>
              </w:rPr>
            </w:pPr>
            <w:r w:rsidRPr="00FB22C7">
              <w:rPr>
                <w:b/>
                <w:bCs/>
                <w:sz w:val="20"/>
                <w:szCs w:val="20"/>
              </w:rPr>
              <w:t>№ ЗУ на чертеже</w:t>
            </w:r>
          </w:p>
        </w:tc>
        <w:tc>
          <w:tcPr>
            <w:tcW w:w="2126" w:type="dxa"/>
            <w:shd w:val="clear" w:color="auto" w:fill="FFFFFF" w:themeFill="background1"/>
            <w:noWrap/>
            <w:vAlign w:val="center"/>
          </w:tcPr>
          <w:p w:rsidR="004B3E27" w:rsidRPr="00FB22C7" w:rsidRDefault="004B3E27" w:rsidP="004B3E27">
            <w:pPr>
              <w:jc w:val="center"/>
              <w:rPr>
                <w:b/>
                <w:bCs/>
                <w:sz w:val="20"/>
                <w:szCs w:val="20"/>
              </w:rPr>
            </w:pPr>
            <w:r w:rsidRPr="00FB22C7">
              <w:rPr>
                <w:b/>
                <w:bCs/>
                <w:sz w:val="20"/>
                <w:szCs w:val="20"/>
              </w:rPr>
              <w:t>Условный номер образуемого земельного участка</w:t>
            </w:r>
          </w:p>
        </w:tc>
        <w:tc>
          <w:tcPr>
            <w:tcW w:w="4820" w:type="dxa"/>
            <w:shd w:val="clear" w:color="auto" w:fill="FFFFFF" w:themeFill="background1"/>
          </w:tcPr>
          <w:p w:rsidR="004B3E27" w:rsidRPr="00FB22C7" w:rsidRDefault="004B3E27" w:rsidP="004B3E27">
            <w:pPr>
              <w:spacing w:before="240"/>
              <w:jc w:val="center"/>
              <w:rPr>
                <w:b/>
                <w:bCs/>
                <w:sz w:val="20"/>
                <w:szCs w:val="20"/>
              </w:rPr>
            </w:pPr>
            <w:r w:rsidRPr="00FB22C7">
              <w:rPr>
                <w:b/>
                <w:sz w:val="20"/>
                <w:szCs w:val="20"/>
              </w:rPr>
              <w:t>Вид разрешенного использования</w:t>
            </w:r>
          </w:p>
        </w:tc>
        <w:tc>
          <w:tcPr>
            <w:tcW w:w="1701" w:type="dxa"/>
            <w:shd w:val="clear" w:color="auto" w:fill="FFFFFF" w:themeFill="background1"/>
          </w:tcPr>
          <w:p w:rsidR="004B3E27" w:rsidRPr="00FB22C7" w:rsidRDefault="004B3E27" w:rsidP="004B3E27">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r>
      <w:tr w:rsidR="004B3E27" w:rsidRPr="00FB22C7" w:rsidTr="004B3E27">
        <w:trPr>
          <w:trHeight w:val="253"/>
        </w:trPr>
        <w:tc>
          <w:tcPr>
            <w:tcW w:w="861" w:type="dxa"/>
            <w:shd w:val="clear" w:color="auto" w:fill="auto"/>
            <w:noWrap/>
            <w:vAlign w:val="center"/>
          </w:tcPr>
          <w:p w:rsidR="004B3E27" w:rsidRPr="00FB22C7" w:rsidRDefault="004B3E27" w:rsidP="004B3E27">
            <w:pPr>
              <w:ind w:right="-108" w:hanging="108"/>
              <w:jc w:val="center"/>
              <w:rPr>
                <w:sz w:val="20"/>
                <w:szCs w:val="20"/>
              </w:rPr>
            </w:pPr>
            <w:r w:rsidRPr="00FB22C7">
              <w:rPr>
                <w:sz w:val="20"/>
                <w:szCs w:val="20"/>
              </w:rPr>
              <w:t>13</w:t>
            </w:r>
          </w:p>
        </w:tc>
        <w:tc>
          <w:tcPr>
            <w:tcW w:w="2126" w:type="dxa"/>
            <w:shd w:val="clear" w:color="auto" w:fill="auto"/>
            <w:noWrap/>
          </w:tcPr>
          <w:p w:rsidR="004B3E27" w:rsidRPr="00FB22C7" w:rsidRDefault="004B3E27" w:rsidP="004B3E27">
            <w:r w:rsidRPr="00FB22C7">
              <w:rPr>
                <w:sz w:val="20"/>
                <w:szCs w:val="20"/>
              </w:rPr>
              <w:t>ЗУ13</w:t>
            </w:r>
          </w:p>
        </w:tc>
        <w:tc>
          <w:tcPr>
            <w:tcW w:w="4820" w:type="dxa"/>
          </w:tcPr>
          <w:p w:rsidR="004B3E27" w:rsidRPr="00FB22C7" w:rsidRDefault="004B3E27" w:rsidP="004B3E27">
            <w:pPr>
              <w:jc w:val="center"/>
              <w:rPr>
                <w:sz w:val="20"/>
                <w:szCs w:val="20"/>
              </w:rPr>
            </w:pPr>
            <w:r w:rsidRPr="001417B8">
              <w:rPr>
                <w:sz w:val="20"/>
                <w:szCs w:val="20"/>
              </w:rPr>
              <w:t>Земельны</w:t>
            </w:r>
            <w:r>
              <w:rPr>
                <w:sz w:val="20"/>
                <w:szCs w:val="20"/>
              </w:rPr>
              <w:t>й</w:t>
            </w:r>
            <w:r w:rsidRPr="001417B8">
              <w:rPr>
                <w:sz w:val="20"/>
                <w:szCs w:val="20"/>
              </w:rPr>
              <w:t xml:space="preserve"> участ</w:t>
            </w:r>
            <w:r>
              <w:rPr>
                <w:sz w:val="20"/>
                <w:szCs w:val="20"/>
              </w:rPr>
              <w:t>ок</w:t>
            </w:r>
            <w:r w:rsidRPr="001417B8">
              <w:rPr>
                <w:sz w:val="20"/>
                <w:szCs w:val="20"/>
              </w:rPr>
              <w:t xml:space="preserve"> (территори</w:t>
            </w:r>
            <w:r>
              <w:rPr>
                <w:sz w:val="20"/>
                <w:szCs w:val="20"/>
              </w:rPr>
              <w:t>я</w:t>
            </w:r>
            <w:r w:rsidRPr="001417B8">
              <w:rPr>
                <w:sz w:val="20"/>
                <w:szCs w:val="20"/>
              </w:rPr>
              <w:t>) общего пользования</w:t>
            </w:r>
          </w:p>
        </w:tc>
        <w:tc>
          <w:tcPr>
            <w:tcW w:w="1701" w:type="dxa"/>
          </w:tcPr>
          <w:p w:rsidR="004B3E27" w:rsidRPr="00FB22C7" w:rsidRDefault="004B3E27" w:rsidP="004B3E27">
            <w:pPr>
              <w:jc w:val="center"/>
              <w:rPr>
                <w:sz w:val="20"/>
                <w:szCs w:val="20"/>
              </w:rPr>
            </w:pPr>
            <w:r w:rsidRPr="008115E8">
              <w:rPr>
                <w:sz w:val="20"/>
                <w:szCs w:val="20"/>
              </w:rPr>
              <w:t>2 915,47</w:t>
            </w:r>
          </w:p>
        </w:tc>
      </w:tr>
    </w:tbl>
    <w:p w:rsidR="004B3E27" w:rsidRDefault="004B3E27" w:rsidP="004B3E27">
      <w:pPr>
        <w:spacing w:before="240"/>
        <w:rPr>
          <w:b/>
        </w:rPr>
      </w:pPr>
    </w:p>
    <w:p w:rsidR="004B3E27" w:rsidRDefault="004B3E27" w:rsidP="004B3E27">
      <w:pPr>
        <w:spacing w:before="240"/>
        <w:rPr>
          <w:b/>
        </w:rPr>
      </w:pPr>
    </w:p>
    <w:p w:rsidR="004B3E27" w:rsidRPr="002E5342" w:rsidRDefault="004B3E27" w:rsidP="004B3E27">
      <w:pPr>
        <w:spacing w:before="240"/>
        <w:rPr>
          <w:b/>
        </w:rPr>
      </w:pPr>
      <w:r w:rsidRPr="002E5342">
        <w:rPr>
          <w:b/>
        </w:rPr>
        <w:t>Публичные сервитуты</w:t>
      </w:r>
    </w:p>
    <w:p w:rsidR="004B3E27" w:rsidRPr="00F33F7E" w:rsidRDefault="004B3E27" w:rsidP="004B3E27">
      <w:pPr>
        <w:ind w:firstLine="567"/>
      </w:pPr>
      <w:r w:rsidRPr="00DF388D">
        <w:t xml:space="preserve">В границах земельного участка публичные сервитуты не установлены. Установление публичных сервитутов проектом не предусматривается. Для обеспечения беспрепятственного и безвозмездного использования объектов общего пользования </w:t>
      </w:r>
      <w:r w:rsidRPr="00DF388D">
        <w:lastRenderedPageBreak/>
        <w:t>(объекты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w:t>
      </w:r>
      <w:r>
        <w:t>жно установить сервитут</w:t>
      </w:r>
      <w:r w:rsidRPr="00505838">
        <w:t>.</w:t>
      </w:r>
    </w:p>
    <w:p w:rsidR="004B3E27" w:rsidRDefault="004B3E27" w:rsidP="004B3E27">
      <w:pPr>
        <w:spacing w:line="276" w:lineRule="auto"/>
        <w:jc w:val="center"/>
        <w:rPr>
          <w:b/>
        </w:rPr>
      </w:pPr>
    </w:p>
    <w:p w:rsidR="004B3E27" w:rsidRDefault="004B3E27" w:rsidP="004B3E27">
      <w:pPr>
        <w:spacing w:line="276" w:lineRule="auto"/>
        <w:jc w:val="center"/>
        <w:rPr>
          <w:b/>
        </w:rPr>
      </w:pPr>
      <w:r w:rsidRPr="00D24361">
        <w:rPr>
          <w:b/>
        </w:rPr>
        <w:t>3. ВЕДОМОСТЬ КООРДИНАТ ГРАНИЦ ОБРАЗУЕМЫХ ЗЕМЕЛЬНЫХ УЧАСТКОВ</w:t>
      </w:r>
    </w:p>
    <w:p w:rsidR="004B3E27" w:rsidRPr="0089411C" w:rsidRDefault="004B3E27" w:rsidP="004B3E27">
      <w:pPr>
        <w:spacing w:line="276" w:lineRule="auto"/>
        <w:jc w:val="right"/>
      </w:pPr>
      <w:r w:rsidRPr="0089411C">
        <w:t xml:space="preserve">Таблица </w:t>
      </w:r>
      <w:r>
        <w:t>5</w:t>
      </w:r>
    </w:p>
    <w:tbl>
      <w:tblPr>
        <w:tblStyle w:val="a8"/>
        <w:tblW w:w="7933" w:type="dxa"/>
        <w:jc w:val="center"/>
        <w:tblLayout w:type="fixed"/>
        <w:tblLook w:val="04A0" w:firstRow="1" w:lastRow="0" w:firstColumn="1" w:lastColumn="0" w:noHBand="0" w:noVBand="1"/>
      </w:tblPr>
      <w:tblGrid>
        <w:gridCol w:w="704"/>
        <w:gridCol w:w="709"/>
        <w:gridCol w:w="1701"/>
        <w:gridCol w:w="1276"/>
        <w:gridCol w:w="567"/>
        <w:gridCol w:w="1417"/>
        <w:gridCol w:w="1559"/>
      </w:tblGrid>
      <w:tr w:rsidR="004B3E27" w:rsidRPr="008C4654" w:rsidTr="004B3E27">
        <w:trPr>
          <w:trHeight w:val="424"/>
          <w:jc w:val="center"/>
        </w:trPr>
        <w:tc>
          <w:tcPr>
            <w:tcW w:w="704" w:type="dxa"/>
            <w:vMerge w:val="restart"/>
            <w:shd w:val="clear" w:color="auto" w:fill="FFFFFF" w:themeFill="background1"/>
          </w:tcPr>
          <w:p w:rsidR="004B3E27" w:rsidRPr="008C4654" w:rsidRDefault="004B3E27" w:rsidP="004B3E27">
            <w:pPr>
              <w:jc w:val="center"/>
              <w:rPr>
                <w:b/>
                <w:sz w:val="20"/>
                <w:szCs w:val="20"/>
              </w:rPr>
            </w:pPr>
            <w:r w:rsidRPr="008C4654">
              <w:rPr>
                <w:b/>
                <w:sz w:val="20"/>
                <w:szCs w:val="20"/>
              </w:rPr>
              <w:t>№ по пл.</w:t>
            </w:r>
          </w:p>
        </w:tc>
        <w:tc>
          <w:tcPr>
            <w:tcW w:w="7229" w:type="dxa"/>
            <w:gridSpan w:val="6"/>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rPr>
              <w:t>Координаты</w:t>
            </w:r>
          </w:p>
        </w:tc>
      </w:tr>
      <w:tr w:rsidR="004B3E27" w:rsidRPr="008C4654" w:rsidTr="004B3E27">
        <w:trPr>
          <w:trHeight w:val="112"/>
          <w:jc w:val="center"/>
        </w:trPr>
        <w:tc>
          <w:tcPr>
            <w:tcW w:w="704" w:type="dxa"/>
            <w:vMerge/>
          </w:tcPr>
          <w:p w:rsidR="004B3E27" w:rsidRPr="008C4654" w:rsidRDefault="004B3E27" w:rsidP="004B3E27">
            <w:pPr>
              <w:spacing w:line="276" w:lineRule="auto"/>
              <w:jc w:val="center"/>
              <w:rPr>
                <w:b/>
                <w:sz w:val="20"/>
                <w:szCs w:val="20"/>
              </w:rPr>
            </w:pPr>
          </w:p>
        </w:tc>
        <w:tc>
          <w:tcPr>
            <w:tcW w:w="709" w:type="dxa"/>
            <w:shd w:val="clear" w:color="auto" w:fill="FFFFFF" w:themeFill="background1"/>
          </w:tcPr>
          <w:p w:rsidR="004B3E27" w:rsidRPr="008C4654" w:rsidRDefault="004B3E27" w:rsidP="004B3E27">
            <w:pPr>
              <w:spacing w:line="276" w:lineRule="auto"/>
              <w:jc w:val="center"/>
              <w:rPr>
                <w:b/>
                <w:sz w:val="20"/>
                <w:szCs w:val="20"/>
              </w:rPr>
            </w:pPr>
          </w:p>
        </w:tc>
        <w:tc>
          <w:tcPr>
            <w:tcW w:w="1701" w:type="dxa"/>
            <w:shd w:val="clear" w:color="auto" w:fill="FFFFFF" w:themeFill="background1"/>
          </w:tcPr>
          <w:p w:rsidR="004B3E27" w:rsidRPr="008C4654" w:rsidRDefault="004B3E27" w:rsidP="004B3E27">
            <w:pPr>
              <w:spacing w:line="276" w:lineRule="auto"/>
              <w:jc w:val="center"/>
              <w:rPr>
                <w:b/>
                <w:sz w:val="20"/>
                <w:szCs w:val="20"/>
                <w:lang w:val="en-US"/>
              </w:rPr>
            </w:pPr>
            <w:r w:rsidRPr="008C4654">
              <w:rPr>
                <w:b/>
                <w:sz w:val="20"/>
                <w:szCs w:val="20"/>
              </w:rPr>
              <w:t>Х:</w:t>
            </w:r>
          </w:p>
        </w:tc>
        <w:tc>
          <w:tcPr>
            <w:tcW w:w="1276"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lang w:val="en-US"/>
              </w:rPr>
              <w:t>Y</w:t>
            </w:r>
            <w:r w:rsidRPr="008C4654">
              <w:rPr>
                <w:b/>
                <w:sz w:val="20"/>
                <w:szCs w:val="20"/>
              </w:rPr>
              <w:t>:</w:t>
            </w:r>
          </w:p>
        </w:tc>
        <w:tc>
          <w:tcPr>
            <w:tcW w:w="567" w:type="dxa"/>
            <w:shd w:val="clear" w:color="auto" w:fill="FFFFFF" w:themeFill="background1"/>
          </w:tcPr>
          <w:p w:rsidR="004B3E27" w:rsidRPr="008C4654" w:rsidRDefault="004B3E27" w:rsidP="004B3E27">
            <w:pPr>
              <w:spacing w:line="276" w:lineRule="auto"/>
              <w:jc w:val="center"/>
              <w:rPr>
                <w:b/>
                <w:sz w:val="20"/>
                <w:szCs w:val="20"/>
              </w:rPr>
            </w:pPr>
          </w:p>
        </w:tc>
        <w:tc>
          <w:tcPr>
            <w:tcW w:w="1417"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rPr>
              <w:t>Х:</w:t>
            </w:r>
          </w:p>
        </w:tc>
        <w:tc>
          <w:tcPr>
            <w:tcW w:w="1559" w:type="dxa"/>
            <w:shd w:val="clear" w:color="auto" w:fill="FFFFFF" w:themeFill="background1"/>
          </w:tcPr>
          <w:p w:rsidR="004B3E27" w:rsidRPr="008C4654" w:rsidRDefault="004B3E27" w:rsidP="004B3E27">
            <w:pPr>
              <w:spacing w:line="276" w:lineRule="auto"/>
              <w:jc w:val="center"/>
              <w:rPr>
                <w:b/>
                <w:sz w:val="20"/>
                <w:szCs w:val="20"/>
              </w:rPr>
            </w:pPr>
            <w:r w:rsidRPr="008C4654">
              <w:rPr>
                <w:b/>
                <w:sz w:val="20"/>
                <w:szCs w:val="20"/>
                <w:lang w:val="en-US"/>
              </w:rPr>
              <w:t>Y</w:t>
            </w:r>
            <w:r w:rsidRPr="008C4654">
              <w:rPr>
                <w:b/>
                <w:sz w:val="20"/>
                <w:szCs w:val="20"/>
              </w:rPr>
              <w:t>:</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w:t>
            </w:r>
          </w:p>
        </w:tc>
        <w:tc>
          <w:tcPr>
            <w:tcW w:w="709" w:type="dxa"/>
          </w:tcPr>
          <w:p w:rsidR="004B3E27" w:rsidRPr="008C4654" w:rsidRDefault="004B3E27" w:rsidP="004B3E27">
            <w:pPr>
              <w:ind w:firstLine="29"/>
              <w:jc w:val="left"/>
              <w:rPr>
                <w:sz w:val="20"/>
                <w:szCs w:val="20"/>
              </w:rPr>
            </w:pPr>
            <w:r w:rsidRPr="008C4654">
              <w:rPr>
                <w:sz w:val="20"/>
                <w:szCs w:val="20"/>
              </w:rPr>
              <w:t>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2691874,67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920154,11</w:t>
            </w:r>
          </w:p>
        </w:tc>
        <w:tc>
          <w:tcPr>
            <w:tcW w:w="567" w:type="dxa"/>
          </w:tcPr>
          <w:p w:rsidR="004B3E27" w:rsidRPr="008C4654" w:rsidRDefault="004B3E27" w:rsidP="004B3E27">
            <w:pPr>
              <w:ind w:firstLine="29"/>
              <w:jc w:val="left"/>
              <w:rPr>
                <w:sz w:val="20"/>
                <w:szCs w:val="20"/>
              </w:rPr>
            </w:pPr>
            <w:r w:rsidRPr="008C4654">
              <w:rPr>
                <w:sz w:val="20"/>
                <w:szCs w:val="20"/>
              </w:rPr>
              <w:t>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2691834,73</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920165,69</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2691838,57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920176,61</w:t>
            </w:r>
          </w:p>
        </w:tc>
        <w:tc>
          <w:tcPr>
            <w:tcW w:w="567" w:type="dxa"/>
          </w:tcPr>
          <w:p w:rsidR="004B3E27" w:rsidRPr="008C4654" w:rsidRDefault="004B3E27" w:rsidP="004B3E27">
            <w:pPr>
              <w:ind w:firstLine="29"/>
              <w:jc w:val="left"/>
              <w:rPr>
                <w:sz w:val="20"/>
                <w:szCs w:val="20"/>
              </w:rPr>
            </w:pPr>
            <w:r w:rsidRPr="008C4654">
              <w:rPr>
                <w:sz w:val="20"/>
                <w:szCs w:val="20"/>
              </w:rPr>
              <w:t>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2691840,58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920179,00</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5</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2691828,81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920185,89</w:t>
            </w:r>
          </w:p>
        </w:tc>
        <w:tc>
          <w:tcPr>
            <w:tcW w:w="567" w:type="dxa"/>
          </w:tcPr>
          <w:p w:rsidR="004B3E27" w:rsidRPr="008C4654" w:rsidRDefault="004B3E27" w:rsidP="004B3E27">
            <w:pPr>
              <w:ind w:firstLine="29"/>
              <w:jc w:val="left"/>
              <w:rPr>
                <w:sz w:val="20"/>
                <w:szCs w:val="20"/>
              </w:rPr>
            </w:pPr>
            <w:r w:rsidRPr="008C4654">
              <w:rPr>
                <w:sz w:val="20"/>
                <w:szCs w:val="20"/>
              </w:rPr>
              <w:t>6</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2691823,99</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920186,92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2691826,02</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920195,02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2691881,44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920181,13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ЗУ2</w:t>
            </w:r>
          </w:p>
        </w:tc>
        <w:tc>
          <w:tcPr>
            <w:tcW w:w="709" w:type="dxa"/>
          </w:tcPr>
          <w:p w:rsidR="004B3E27" w:rsidRPr="008C4654" w:rsidRDefault="004B3E27" w:rsidP="004B3E27">
            <w:pPr>
              <w:ind w:firstLine="29"/>
              <w:jc w:val="left"/>
              <w:rPr>
                <w:sz w:val="20"/>
                <w:szCs w:val="20"/>
              </w:rPr>
            </w:pPr>
            <w:r w:rsidRPr="008C4654">
              <w:rPr>
                <w:sz w:val="20"/>
                <w:szCs w:val="20"/>
              </w:rPr>
              <w:t>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2691826,02</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920195,02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2691881,44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920181,13</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2691888,26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920208,33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2691832,84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920222,22</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ЗУ3</w:t>
            </w:r>
          </w:p>
        </w:tc>
        <w:tc>
          <w:tcPr>
            <w:tcW w:w="709" w:type="dxa"/>
          </w:tcPr>
          <w:p w:rsidR="004B3E27" w:rsidRPr="008C4654" w:rsidRDefault="004B3E27" w:rsidP="004B3E27">
            <w:pPr>
              <w:ind w:firstLine="29"/>
              <w:jc w:val="left"/>
              <w:rPr>
                <w:sz w:val="20"/>
                <w:szCs w:val="20"/>
              </w:rPr>
            </w:pPr>
            <w:r w:rsidRPr="008C4654">
              <w:rPr>
                <w:sz w:val="20"/>
                <w:szCs w:val="20"/>
              </w:rPr>
              <w:t>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2691888,26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920208,33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2691832,84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920222,22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2691834,57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920229,14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2691835,47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920236,26</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2691835,05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920239,34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2691839,18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920238,61</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15</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2691839,69</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920240,48</w:t>
            </w:r>
          </w:p>
        </w:tc>
        <w:tc>
          <w:tcPr>
            <w:tcW w:w="567" w:type="dxa"/>
          </w:tcPr>
          <w:p w:rsidR="004B3E27" w:rsidRPr="008C4654" w:rsidRDefault="004B3E27" w:rsidP="004B3E27">
            <w:pPr>
              <w:ind w:firstLine="29"/>
              <w:jc w:val="left"/>
              <w:rPr>
                <w:sz w:val="20"/>
                <w:szCs w:val="20"/>
              </w:rPr>
            </w:pPr>
            <w:r w:rsidRPr="008C4654">
              <w:rPr>
                <w:sz w:val="20"/>
                <w:szCs w:val="20"/>
              </w:rPr>
              <w:t>16</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2691858,10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920235,68</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17</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2691859,87</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920243,77</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18</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2691895,08</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920235,53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ЗУ4</w:t>
            </w:r>
          </w:p>
        </w:tc>
        <w:tc>
          <w:tcPr>
            <w:tcW w:w="709" w:type="dxa"/>
          </w:tcPr>
          <w:p w:rsidR="004B3E27" w:rsidRPr="008C4654" w:rsidRDefault="004B3E27" w:rsidP="004B3E27">
            <w:pPr>
              <w:ind w:firstLine="29"/>
              <w:jc w:val="left"/>
              <w:rPr>
                <w:sz w:val="20"/>
                <w:szCs w:val="20"/>
              </w:rPr>
            </w:pPr>
            <w:r w:rsidRPr="008C4654">
              <w:rPr>
                <w:sz w:val="20"/>
                <w:szCs w:val="20"/>
              </w:rPr>
              <w:t>19</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2691906,80</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920295,42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20</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2691876,77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920302,88</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2691877,41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920305,95</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2691880,90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920319,07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2691873,81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920320,86</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24</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2691879,95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920344,23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25</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2691918,90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920334,77</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ЗУ5</w:t>
            </w:r>
          </w:p>
        </w:tc>
        <w:tc>
          <w:tcPr>
            <w:tcW w:w="709" w:type="dxa"/>
          </w:tcPr>
          <w:p w:rsidR="004B3E27" w:rsidRPr="008C4654" w:rsidRDefault="004B3E27" w:rsidP="004B3E27">
            <w:pPr>
              <w:ind w:firstLine="29"/>
              <w:jc w:val="left"/>
              <w:rPr>
                <w:sz w:val="20"/>
                <w:szCs w:val="20"/>
              </w:rPr>
            </w:pPr>
            <w:r w:rsidRPr="008C4654">
              <w:rPr>
                <w:sz w:val="20"/>
                <w:szCs w:val="20"/>
              </w:rPr>
              <w:t>24</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2691879,95</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920344,23</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25</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2691918,90</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920334,77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26</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2691930,06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920371,04</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27</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920380,92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2691884,21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920359,67</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ЗУ6</w:t>
            </w: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26</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2691930,06</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920371,04</w:t>
            </w:r>
          </w:p>
        </w:tc>
        <w:tc>
          <w:tcPr>
            <w:tcW w:w="567" w:type="dxa"/>
          </w:tcPr>
          <w:p w:rsidR="004B3E27" w:rsidRPr="008C4654" w:rsidRDefault="004B3E27" w:rsidP="004B3E27">
            <w:pPr>
              <w:ind w:firstLine="29"/>
              <w:jc w:val="left"/>
              <w:rPr>
                <w:sz w:val="20"/>
                <w:szCs w:val="20"/>
              </w:rPr>
            </w:pPr>
            <w:r w:rsidRPr="008C4654">
              <w:rPr>
                <w:sz w:val="20"/>
                <w:szCs w:val="20"/>
              </w:rPr>
              <w:t>27</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920380,92</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28</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2691898,89</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920420,11</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29</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2691939,53</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920409,65</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30</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2691936,31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920391,38</w:t>
            </w:r>
          </w:p>
        </w:tc>
        <w:tc>
          <w:tcPr>
            <w:tcW w:w="567" w:type="dxa"/>
          </w:tcPr>
          <w:p w:rsidR="004B3E27" w:rsidRPr="008C4654" w:rsidRDefault="004B3E27" w:rsidP="004B3E27">
            <w:pPr>
              <w:autoSpaceDE w:val="0"/>
              <w:autoSpaceDN w:val="0"/>
              <w:adjustRightInd w:val="0"/>
              <w:ind w:firstLine="29"/>
              <w:jc w:val="left"/>
              <w:rPr>
                <w:sz w:val="20"/>
                <w:szCs w:val="20"/>
              </w:rPr>
            </w:pPr>
          </w:p>
        </w:tc>
        <w:tc>
          <w:tcPr>
            <w:tcW w:w="1417" w:type="dxa"/>
            <w:vAlign w:val="bottom"/>
          </w:tcPr>
          <w:p w:rsidR="004B3E27" w:rsidRPr="008C4654" w:rsidRDefault="004B3E27" w:rsidP="004B3E27">
            <w:pPr>
              <w:ind w:firstLine="29"/>
              <w:jc w:val="left"/>
              <w:rPr>
                <w:color w:val="000000"/>
                <w:sz w:val="20"/>
                <w:szCs w:val="20"/>
              </w:rPr>
            </w:pPr>
          </w:p>
        </w:tc>
        <w:tc>
          <w:tcPr>
            <w:tcW w:w="1559" w:type="dxa"/>
            <w:vAlign w:val="bottom"/>
          </w:tcPr>
          <w:p w:rsidR="004B3E27" w:rsidRPr="008C4654" w:rsidRDefault="004B3E27" w:rsidP="004B3E27">
            <w:pPr>
              <w:ind w:firstLine="29"/>
              <w:jc w:val="left"/>
              <w:rPr>
                <w:color w:val="000000"/>
                <w:sz w:val="20"/>
                <w:szCs w:val="20"/>
              </w:rPr>
            </w:pP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ЗУ7</w:t>
            </w:r>
          </w:p>
        </w:tc>
        <w:tc>
          <w:tcPr>
            <w:tcW w:w="709"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31</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2691884,21</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920359,67</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32</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2691855,84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920368,00</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29"/>
              <w:jc w:val="left"/>
              <w:rPr>
                <w:sz w:val="20"/>
                <w:szCs w:val="20"/>
              </w:rPr>
            </w:pPr>
            <w:r w:rsidRPr="008C4654">
              <w:rPr>
                <w:sz w:val="20"/>
                <w:szCs w:val="20"/>
              </w:rPr>
              <w:t>33</w:t>
            </w:r>
          </w:p>
        </w:tc>
        <w:tc>
          <w:tcPr>
            <w:tcW w:w="1701" w:type="dxa"/>
            <w:vAlign w:val="bottom"/>
          </w:tcPr>
          <w:p w:rsidR="004B3E27" w:rsidRPr="008C4654" w:rsidRDefault="004B3E27" w:rsidP="004B3E27">
            <w:pPr>
              <w:ind w:firstLine="29"/>
              <w:jc w:val="left"/>
              <w:rPr>
                <w:color w:val="000000"/>
                <w:sz w:val="20"/>
                <w:szCs w:val="20"/>
              </w:rPr>
            </w:pPr>
            <w:r w:rsidRPr="008C4654">
              <w:rPr>
                <w:color w:val="000000"/>
                <w:sz w:val="20"/>
                <w:szCs w:val="20"/>
              </w:rPr>
              <w:t>2691862,08</w:t>
            </w:r>
          </w:p>
        </w:tc>
        <w:tc>
          <w:tcPr>
            <w:tcW w:w="1276" w:type="dxa"/>
            <w:vAlign w:val="bottom"/>
          </w:tcPr>
          <w:p w:rsidR="004B3E27" w:rsidRPr="008C4654" w:rsidRDefault="004B3E27" w:rsidP="004B3E27">
            <w:pPr>
              <w:ind w:firstLine="29"/>
              <w:jc w:val="left"/>
              <w:rPr>
                <w:color w:val="000000"/>
                <w:sz w:val="20"/>
                <w:szCs w:val="20"/>
              </w:rPr>
            </w:pPr>
            <w:r w:rsidRPr="008C4654">
              <w:rPr>
                <w:color w:val="000000"/>
                <w:sz w:val="20"/>
                <w:szCs w:val="20"/>
              </w:rPr>
              <w:t>920400,42</w:t>
            </w:r>
          </w:p>
        </w:tc>
        <w:tc>
          <w:tcPr>
            <w:tcW w:w="567" w:type="dxa"/>
          </w:tcPr>
          <w:p w:rsidR="004B3E27" w:rsidRPr="008C4654" w:rsidRDefault="004B3E27" w:rsidP="004B3E27">
            <w:pPr>
              <w:autoSpaceDE w:val="0"/>
              <w:autoSpaceDN w:val="0"/>
              <w:adjustRightInd w:val="0"/>
              <w:ind w:firstLine="29"/>
              <w:jc w:val="left"/>
              <w:rPr>
                <w:sz w:val="20"/>
                <w:szCs w:val="20"/>
              </w:rPr>
            </w:pPr>
            <w:r w:rsidRPr="008C4654">
              <w:rPr>
                <w:sz w:val="20"/>
                <w:szCs w:val="20"/>
              </w:rPr>
              <w:t>34</w:t>
            </w:r>
          </w:p>
        </w:tc>
        <w:tc>
          <w:tcPr>
            <w:tcW w:w="1417" w:type="dxa"/>
            <w:vAlign w:val="bottom"/>
          </w:tcPr>
          <w:p w:rsidR="004B3E27" w:rsidRPr="008C4654" w:rsidRDefault="004B3E27" w:rsidP="004B3E27">
            <w:pPr>
              <w:ind w:firstLine="29"/>
              <w:jc w:val="left"/>
              <w:rPr>
                <w:color w:val="000000"/>
                <w:sz w:val="20"/>
                <w:szCs w:val="20"/>
              </w:rPr>
            </w:pPr>
            <w:r w:rsidRPr="008C4654">
              <w:rPr>
                <w:color w:val="000000"/>
                <w:sz w:val="20"/>
                <w:szCs w:val="20"/>
              </w:rPr>
              <w:t>2691861,34</w:t>
            </w:r>
          </w:p>
        </w:tc>
        <w:tc>
          <w:tcPr>
            <w:tcW w:w="1559" w:type="dxa"/>
            <w:vAlign w:val="bottom"/>
          </w:tcPr>
          <w:p w:rsidR="004B3E27" w:rsidRPr="008C4654" w:rsidRDefault="004B3E27" w:rsidP="004B3E27">
            <w:pPr>
              <w:ind w:firstLine="29"/>
              <w:jc w:val="left"/>
              <w:rPr>
                <w:color w:val="000000"/>
                <w:sz w:val="20"/>
                <w:szCs w:val="20"/>
              </w:rPr>
            </w:pPr>
            <w:r w:rsidRPr="008C4654">
              <w:rPr>
                <w:color w:val="000000"/>
                <w:sz w:val="20"/>
                <w:szCs w:val="20"/>
              </w:rPr>
              <w:t>920407,29</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35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2691837,45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920412,17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36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2691843,18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920434,44</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28</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2691898,89</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920420,11</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27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2691889,37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920380,92</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ЗУ8</w:t>
            </w:r>
          </w:p>
        </w:tc>
        <w:tc>
          <w:tcPr>
            <w:tcW w:w="709" w:type="dxa"/>
          </w:tcPr>
          <w:p w:rsidR="004B3E27" w:rsidRPr="008C4654" w:rsidRDefault="004B3E27" w:rsidP="004B3E27">
            <w:pPr>
              <w:ind w:firstLine="34"/>
              <w:jc w:val="left"/>
              <w:rPr>
                <w:sz w:val="20"/>
                <w:szCs w:val="20"/>
              </w:rPr>
            </w:pPr>
            <w:r w:rsidRPr="008C4654">
              <w:rPr>
                <w:sz w:val="20"/>
                <w:szCs w:val="20"/>
              </w:rPr>
              <w:t>37</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2691975,18</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920659,49</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38</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2691933,88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920669,56</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39</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2691944,78</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920731,59</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40</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2691968,29</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920726,69</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41</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2691980,80</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920724,86</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42</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2691975,23</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920686,27</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ЗУ9</w:t>
            </w: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43</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2691220,80</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919240,18</w:t>
            </w:r>
          </w:p>
        </w:tc>
        <w:tc>
          <w:tcPr>
            <w:tcW w:w="567" w:type="dxa"/>
          </w:tcPr>
          <w:p w:rsidR="004B3E27" w:rsidRPr="008C4654" w:rsidRDefault="004B3E27" w:rsidP="004B3E27">
            <w:pPr>
              <w:ind w:firstLine="34"/>
              <w:jc w:val="left"/>
              <w:rPr>
                <w:sz w:val="20"/>
                <w:szCs w:val="20"/>
              </w:rPr>
            </w:pPr>
            <w:r w:rsidRPr="008C4654">
              <w:rPr>
                <w:sz w:val="20"/>
                <w:szCs w:val="20"/>
              </w:rPr>
              <w:t>44</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2691176,07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919259,93</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45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2691184,85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919277,07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2691228,58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919258,08</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ЗУ10</w:t>
            </w: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2691184,85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919277,07</w:t>
            </w:r>
          </w:p>
        </w:tc>
        <w:tc>
          <w:tcPr>
            <w:tcW w:w="567" w:type="dxa"/>
          </w:tcPr>
          <w:p w:rsidR="004B3E27" w:rsidRPr="008C4654" w:rsidRDefault="004B3E27" w:rsidP="004B3E27">
            <w:pPr>
              <w:ind w:firstLine="34"/>
              <w:jc w:val="left"/>
              <w:rPr>
                <w:sz w:val="20"/>
                <w:szCs w:val="20"/>
              </w:rPr>
            </w:pPr>
            <w:r w:rsidRPr="008C4654">
              <w:rPr>
                <w:sz w:val="20"/>
                <w:szCs w:val="20"/>
              </w:rPr>
              <w:t>46</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2691228,58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919258,08</w:t>
            </w:r>
          </w:p>
        </w:tc>
      </w:tr>
      <w:tr w:rsidR="004B3E27" w:rsidRPr="008C4654" w:rsidTr="004B3E27">
        <w:trPr>
          <w:jc w:val="center"/>
        </w:trPr>
        <w:tc>
          <w:tcPr>
            <w:tcW w:w="704" w:type="dxa"/>
            <w:vMerge/>
          </w:tcPr>
          <w:p w:rsidR="004B3E27" w:rsidRPr="008C4654" w:rsidRDefault="004B3E27" w:rsidP="004B3E27">
            <w:pPr>
              <w:ind w:firstLine="0"/>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47</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2691236,40</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919276,11</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48</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2691193,16</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919294,81</w:t>
            </w:r>
          </w:p>
        </w:tc>
      </w:tr>
      <w:tr w:rsidR="004B3E27" w:rsidRPr="008C4654" w:rsidTr="004B3E27">
        <w:trPr>
          <w:jc w:val="center"/>
        </w:trPr>
        <w:tc>
          <w:tcPr>
            <w:tcW w:w="704" w:type="dxa"/>
            <w:vMerge w:val="restart"/>
          </w:tcPr>
          <w:p w:rsidR="004B3E27" w:rsidRPr="008C4654" w:rsidRDefault="004B3E27" w:rsidP="004B3E27">
            <w:pPr>
              <w:ind w:firstLine="0"/>
              <w:jc w:val="left"/>
              <w:rPr>
                <w:sz w:val="20"/>
                <w:szCs w:val="20"/>
              </w:rPr>
            </w:pPr>
            <w:r w:rsidRPr="008C4654">
              <w:rPr>
                <w:sz w:val="20"/>
                <w:szCs w:val="20"/>
              </w:rPr>
              <w:t>ЗУ11</w:t>
            </w:r>
          </w:p>
        </w:tc>
        <w:tc>
          <w:tcPr>
            <w:tcW w:w="709" w:type="dxa"/>
          </w:tcPr>
          <w:p w:rsidR="004B3E27" w:rsidRPr="008C4654" w:rsidRDefault="004B3E27" w:rsidP="004B3E27">
            <w:pPr>
              <w:ind w:firstLine="34"/>
              <w:jc w:val="left"/>
              <w:rPr>
                <w:sz w:val="20"/>
                <w:szCs w:val="20"/>
              </w:rPr>
            </w:pPr>
            <w:r w:rsidRPr="008C4654">
              <w:rPr>
                <w:sz w:val="20"/>
                <w:szCs w:val="20"/>
              </w:rPr>
              <w:t>49</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2691391,99</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919592,30</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50</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2691407,58</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919629,28</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51</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2691448,01</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919611,92</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52</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919610,98</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53</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919609,38</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54</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2691451,71</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919606,75</w:t>
            </w: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55</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2691450,96</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919604,70</w:t>
            </w:r>
          </w:p>
        </w:tc>
        <w:tc>
          <w:tcPr>
            <w:tcW w:w="567" w:type="dxa"/>
          </w:tcPr>
          <w:p w:rsidR="004B3E27" w:rsidRPr="008C4654" w:rsidRDefault="004B3E27" w:rsidP="004B3E27">
            <w:pPr>
              <w:autoSpaceDE w:val="0"/>
              <w:autoSpaceDN w:val="0"/>
              <w:adjustRightInd w:val="0"/>
              <w:ind w:firstLine="34"/>
              <w:jc w:val="left"/>
              <w:rPr>
                <w:sz w:val="20"/>
                <w:szCs w:val="20"/>
              </w:rPr>
            </w:pPr>
          </w:p>
        </w:tc>
        <w:tc>
          <w:tcPr>
            <w:tcW w:w="1417" w:type="dxa"/>
            <w:vAlign w:val="bottom"/>
          </w:tcPr>
          <w:p w:rsidR="004B3E27" w:rsidRPr="008C4654" w:rsidRDefault="004B3E27" w:rsidP="004B3E27">
            <w:pPr>
              <w:ind w:firstLine="34"/>
              <w:jc w:val="left"/>
              <w:rPr>
                <w:color w:val="000000"/>
                <w:sz w:val="20"/>
                <w:szCs w:val="20"/>
              </w:rPr>
            </w:pPr>
          </w:p>
        </w:tc>
        <w:tc>
          <w:tcPr>
            <w:tcW w:w="1559" w:type="dxa"/>
            <w:vAlign w:val="bottom"/>
          </w:tcPr>
          <w:p w:rsidR="004B3E27" w:rsidRPr="008C4654" w:rsidRDefault="004B3E27" w:rsidP="004B3E27">
            <w:pPr>
              <w:ind w:firstLine="34"/>
              <w:jc w:val="left"/>
              <w:rPr>
                <w:color w:val="000000"/>
                <w:sz w:val="20"/>
                <w:szCs w:val="20"/>
              </w:rPr>
            </w:pPr>
          </w:p>
        </w:tc>
      </w:tr>
      <w:tr w:rsidR="004B3E27" w:rsidRPr="008C4654" w:rsidTr="004B3E27">
        <w:trPr>
          <w:jc w:val="center"/>
        </w:trPr>
        <w:tc>
          <w:tcPr>
            <w:tcW w:w="704" w:type="dxa"/>
            <w:vMerge/>
          </w:tcPr>
          <w:p w:rsidR="004B3E27" w:rsidRPr="008C4654" w:rsidRDefault="004B3E27" w:rsidP="004B3E27">
            <w:pPr>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56</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919603,36</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2691440,67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919571,13</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ЗУ12</w:t>
            </w:r>
          </w:p>
        </w:tc>
        <w:tc>
          <w:tcPr>
            <w:tcW w:w="709" w:type="dxa"/>
          </w:tcPr>
          <w:p w:rsidR="004B3E27" w:rsidRPr="008C4654" w:rsidRDefault="004B3E27" w:rsidP="004B3E27">
            <w:pPr>
              <w:ind w:firstLine="34"/>
              <w:jc w:val="left"/>
              <w:rPr>
                <w:sz w:val="20"/>
                <w:szCs w:val="20"/>
              </w:rPr>
            </w:pPr>
            <w:r w:rsidRPr="008C4654">
              <w:rPr>
                <w:sz w:val="20"/>
                <w:szCs w:val="20"/>
              </w:rPr>
              <w:t>56</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2691453,67</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919603,36</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57</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2691440,67</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919571,13</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58</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2691477,16</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919555,27</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59</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2691492,44</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919585,82</w:t>
            </w:r>
          </w:p>
        </w:tc>
      </w:tr>
      <w:tr w:rsidR="004B3E27" w:rsidRPr="008C4654" w:rsidTr="004B3E27">
        <w:trPr>
          <w:jc w:val="center"/>
        </w:trPr>
        <w:tc>
          <w:tcPr>
            <w:tcW w:w="704" w:type="dxa"/>
            <w:vMerge w:val="restart"/>
          </w:tcPr>
          <w:p w:rsidR="004B3E27" w:rsidRPr="008C4654" w:rsidRDefault="004B3E27" w:rsidP="004B3E27">
            <w:pPr>
              <w:ind w:firstLine="29"/>
              <w:jc w:val="left"/>
              <w:rPr>
                <w:sz w:val="20"/>
                <w:szCs w:val="20"/>
              </w:rPr>
            </w:pPr>
            <w:r w:rsidRPr="008C4654">
              <w:rPr>
                <w:sz w:val="20"/>
                <w:szCs w:val="20"/>
              </w:rPr>
              <w:t>ЗУ13</w:t>
            </w:r>
          </w:p>
        </w:tc>
        <w:tc>
          <w:tcPr>
            <w:tcW w:w="709" w:type="dxa"/>
          </w:tcPr>
          <w:p w:rsidR="004B3E27" w:rsidRPr="008C4654" w:rsidRDefault="004B3E27" w:rsidP="004B3E27">
            <w:pPr>
              <w:ind w:firstLine="34"/>
              <w:jc w:val="left"/>
              <w:rPr>
                <w:sz w:val="20"/>
                <w:szCs w:val="20"/>
              </w:rPr>
            </w:pPr>
            <w:r w:rsidRPr="008C4654">
              <w:rPr>
                <w:sz w:val="20"/>
                <w:szCs w:val="20"/>
              </w:rPr>
              <w:t>60</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2691540,04</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919764,49</w:t>
            </w:r>
          </w:p>
        </w:tc>
        <w:tc>
          <w:tcPr>
            <w:tcW w:w="567" w:type="dxa"/>
          </w:tcPr>
          <w:p w:rsidR="004B3E27" w:rsidRPr="008C4654" w:rsidRDefault="004B3E27" w:rsidP="004B3E27">
            <w:pPr>
              <w:autoSpaceDE w:val="0"/>
              <w:autoSpaceDN w:val="0"/>
              <w:adjustRightInd w:val="0"/>
              <w:ind w:firstLine="34"/>
              <w:jc w:val="left"/>
              <w:rPr>
                <w:sz w:val="20"/>
                <w:szCs w:val="20"/>
              </w:rPr>
            </w:pPr>
            <w:r w:rsidRPr="008C4654">
              <w:rPr>
                <w:sz w:val="20"/>
                <w:szCs w:val="20"/>
              </w:rPr>
              <w:t>61</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2691515,91</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919793,54</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ind w:firstLine="34"/>
              <w:jc w:val="left"/>
              <w:rPr>
                <w:sz w:val="20"/>
                <w:szCs w:val="20"/>
              </w:rPr>
            </w:pPr>
            <w:r w:rsidRPr="008C4654">
              <w:rPr>
                <w:sz w:val="20"/>
                <w:szCs w:val="20"/>
              </w:rPr>
              <w:t>62</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2691544,18</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919816,15</w:t>
            </w:r>
          </w:p>
        </w:tc>
        <w:tc>
          <w:tcPr>
            <w:tcW w:w="567" w:type="dxa"/>
          </w:tcPr>
          <w:p w:rsidR="004B3E27" w:rsidRPr="008C4654" w:rsidRDefault="004B3E27" w:rsidP="004B3E27">
            <w:pPr>
              <w:ind w:firstLine="34"/>
              <w:jc w:val="left"/>
              <w:rPr>
                <w:sz w:val="20"/>
                <w:szCs w:val="20"/>
              </w:rPr>
            </w:pPr>
            <w:r w:rsidRPr="008C4654">
              <w:rPr>
                <w:sz w:val="20"/>
                <w:szCs w:val="20"/>
              </w:rPr>
              <w:t>63</w:t>
            </w:r>
          </w:p>
        </w:tc>
        <w:tc>
          <w:tcPr>
            <w:tcW w:w="1417" w:type="dxa"/>
            <w:vAlign w:val="bottom"/>
          </w:tcPr>
          <w:p w:rsidR="004B3E27" w:rsidRPr="008C4654" w:rsidRDefault="004B3E27" w:rsidP="004B3E27">
            <w:pPr>
              <w:ind w:firstLine="34"/>
              <w:jc w:val="left"/>
              <w:rPr>
                <w:color w:val="000000"/>
                <w:sz w:val="20"/>
                <w:szCs w:val="20"/>
              </w:rPr>
            </w:pPr>
            <w:r w:rsidRPr="008C4654">
              <w:rPr>
                <w:color w:val="000000"/>
                <w:sz w:val="20"/>
                <w:szCs w:val="20"/>
              </w:rPr>
              <w:t>2691580,64</w:t>
            </w:r>
          </w:p>
        </w:tc>
        <w:tc>
          <w:tcPr>
            <w:tcW w:w="1559" w:type="dxa"/>
            <w:vAlign w:val="bottom"/>
          </w:tcPr>
          <w:p w:rsidR="004B3E27" w:rsidRPr="008C4654" w:rsidRDefault="004B3E27" w:rsidP="004B3E27">
            <w:pPr>
              <w:ind w:firstLine="34"/>
              <w:jc w:val="left"/>
              <w:rPr>
                <w:color w:val="000000"/>
                <w:sz w:val="20"/>
                <w:szCs w:val="20"/>
              </w:rPr>
            </w:pPr>
            <w:r w:rsidRPr="008C4654">
              <w:rPr>
                <w:color w:val="000000"/>
                <w:sz w:val="20"/>
                <w:szCs w:val="20"/>
              </w:rPr>
              <w:t>919841,47</w:t>
            </w:r>
          </w:p>
        </w:tc>
      </w:tr>
      <w:tr w:rsidR="004B3E27" w:rsidRPr="008C4654" w:rsidTr="004B3E27">
        <w:trPr>
          <w:jc w:val="center"/>
        </w:trPr>
        <w:tc>
          <w:tcPr>
            <w:tcW w:w="704" w:type="dxa"/>
            <w:vMerge/>
          </w:tcPr>
          <w:p w:rsidR="004B3E27" w:rsidRPr="008C4654" w:rsidRDefault="004B3E27" w:rsidP="004B3E27">
            <w:pPr>
              <w:ind w:firstLine="29"/>
              <w:jc w:val="left"/>
              <w:rPr>
                <w:sz w:val="20"/>
                <w:szCs w:val="20"/>
              </w:rPr>
            </w:pPr>
          </w:p>
        </w:tc>
        <w:tc>
          <w:tcPr>
            <w:tcW w:w="709" w:type="dxa"/>
          </w:tcPr>
          <w:p w:rsidR="004B3E27" w:rsidRPr="008C4654" w:rsidRDefault="004B3E27" w:rsidP="004B3E27">
            <w:pPr>
              <w:autoSpaceDE w:val="0"/>
              <w:autoSpaceDN w:val="0"/>
              <w:adjustRightInd w:val="0"/>
              <w:ind w:firstLine="34"/>
              <w:jc w:val="left"/>
              <w:rPr>
                <w:sz w:val="20"/>
                <w:szCs w:val="20"/>
              </w:rPr>
            </w:pPr>
            <w:r w:rsidRPr="008C4654">
              <w:rPr>
                <w:sz w:val="20"/>
                <w:szCs w:val="20"/>
              </w:rPr>
              <w:t>64</w:t>
            </w:r>
          </w:p>
        </w:tc>
        <w:tc>
          <w:tcPr>
            <w:tcW w:w="1701" w:type="dxa"/>
            <w:vAlign w:val="bottom"/>
          </w:tcPr>
          <w:p w:rsidR="004B3E27" w:rsidRPr="008C4654" w:rsidRDefault="004B3E27" w:rsidP="004B3E27">
            <w:pPr>
              <w:ind w:firstLine="34"/>
              <w:jc w:val="left"/>
              <w:rPr>
                <w:color w:val="000000"/>
                <w:sz w:val="20"/>
                <w:szCs w:val="20"/>
              </w:rPr>
            </w:pPr>
            <w:r w:rsidRPr="008C4654">
              <w:rPr>
                <w:color w:val="000000"/>
                <w:sz w:val="20"/>
                <w:szCs w:val="20"/>
              </w:rPr>
              <w:t>2691602,35</w:t>
            </w:r>
          </w:p>
        </w:tc>
        <w:tc>
          <w:tcPr>
            <w:tcW w:w="1276" w:type="dxa"/>
            <w:vAlign w:val="bottom"/>
          </w:tcPr>
          <w:p w:rsidR="004B3E27" w:rsidRPr="008C4654" w:rsidRDefault="004B3E27" w:rsidP="004B3E27">
            <w:pPr>
              <w:ind w:firstLine="34"/>
              <w:jc w:val="left"/>
              <w:rPr>
                <w:color w:val="000000"/>
                <w:sz w:val="20"/>
                <w:szCs w:val="20"/>
              </w:rPr>
            </w:pPr>
            <w:r w:rsidRPr="008C4654">
              <w:rPr>
                <w:color w:val="000000"/>
                <w:sz w:val="20"/>
                <w:szCs w:val="20"/>
              </w:rPr>
              <w:t>919816,49</w:t>
            </w:r>
          </w:p>
        </w:tc>
        <w:tc>
          <w:tcPr>
            <w:tcW w:w="567" w:type="dxa"/>
          </w:tcPr>
          <w:p w:rsidR="004B3E27" w:rsidRPr="008C4654" w:rsidRDefault="004B3E27" w:rsidP="004B3E27">
            <w:pPr>
              <w:autoSpaceDE w:val="0"/>
              <w:autoSpaceDN w:val="0"/>
              <w:adjustRightInd w:val="0"/>
              <w:ind w:firstLine="34"/>
              <w:jc w:val="left"/>
              <w:rPr>
                <w:sz w:val="20"/>
                <w:szCs w:val="20"/>
              </w:rPr>
            </w:pPr>
          </w:p>
        </w:tc>
        <w:tc>
          <w:tcPr>
            <w:tcW w:w="1417" w:type="dxa"/>
            <w:vAlign w:val="bottom"/>
          </w:tcPr>
          <w:p w:rsidR="004B3E27" w:rsidRPr="008C4654" w:rsidRDefault="004B3E27" w:rsidP="004B3E27">
            <w:pPr>
              <w:ind w:firstLine="34"/>
              <w:jc w:val="left"/>
              <w:rPr>
                <w:color w:val="000000"/>
                <w:sz w:val="20"/>
                <w:szCs w:val="20"/>
              </w:rPr>
            </w:pPr>
          </w:p>
        </w:tc>
        <w:tc>
          <w:tcPr>
            <w:tcW w:w="1559" w:type="dxa"/>
            <w:vAlign w:val="bottom"/>
          </w:tcPr>
          <w:p w:rsidR="004B3E27" w:rsidRPr="008C4654" w:rsidRDefault="004B3E27" w:rsidP="004B3E27">
            <w:pPr>
              <w:ind w:firstLine="34"/>
              <w:jc w:val="left"/>
              <w:rPr>
                <w:color w:val="000000"/>
                <w:sz w:val="20"/>
                <w:szCs w:val="20"/>
              </w:rPr>
            </w:pPr>
          </w:p>
        </w:tc>
      </w:tr>
      <w:tr w:rsidR="004B3E27" w:rsidRPr="008C4654" w:rsidTr="004B3E27">
        <w:trPr>
          <w:jc w:val="center"/>
        </w:trPr>
        <w:tc>
          <w:tcPr>
            <w:tcW w:w="704" w:type="dxa"/>
          </w:tcPr>
          <w:p w:rsidR="004B3E27" w:rsidRPr="008C4654" w:rsidRDefault="004B3E27" w:rsidP="004B3E27">
            <w:pPr>
              <w:ind w:firstLine="29"/>
              <w:jc w:val="left"/>
              <w:rPr>
                <w:sz w:val="20"/>
                <w:szCs w:val="20"/>
              </w:rPr>
            </w:pPr>
            <w:r>
              <w:rPr>
                <w:sz w:val="20"/>
                <w:szCs w:val="20"/>
              </w:rPr>
              <w:t>ЗУ14</w:t>
            </w:r>
          </w:p>
        </w:tc>
        <w:tc>
          <w:tcPr>
            <w:tcW w:w="709" w:type="dxa"/>
          </w:tcPr>
          <w:p w:rsidR="004B3E27" w:rsidRPr="008C4654" w:rsidRDefault="004B3E27" w:rsidP="004B3E27">
            <w:pPr>
              <w:autoSpaceDE w:val="0"/>
              <w:autoSpaceDN w:val="0"/>
              <w:adjustRightInd w:val="0"/>
              <w:ind w:firstLine="34"/>
              <w:jc w:val="left"/>
              <w:rPr>
                <w:sz w:val="20"/>
                <w:szCs w:val="20"/>
              </w:rPr>
            </w:pPr>
            <w:r>
              <w:rPr>
                <w:sz w:val="20"/>
                <w:szCs w:val="20"/>
              </w:rPr>
              <w:t>65</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917</w:t>
            </w:r>
            <w:r>
              <w:rPr>
                <w:color w:val="000000"/>
                <w:sz w:val="20"/>
                <w:szCs w:val="20"/>
              </w:rPr>
              <w:t>,</w:t>
            </w:r>
            <w:r w:rsidRPr="004452EB">
              <w:rPr>
                <w:color w:val="000000"/>
                <w:sz w:val="20"/>
                <w:szCs w:val="20"/>
              </w:rPr>
              <w:t>78</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428</w:t>
            </w:r>
            <w:r>
              <w:rPr>
                <w:color w:val="000000"/>
                <w:sz w:val="20"/>
                <w:szCs w:val="20"/>
              </w:rPr>
              <w:t>,</w:t>
            </w:r>
            <w:r w:rsidRPr="004452EB">
              <w:rPr>
                <w:color w:val="000000"/>
                <w:sz w:val="20"/>
                <w:szCs w:val="20"/>
              </w:rPr>
              <w:t>02</w:t>
            </w:r>
          </w:p>
        </w:tc>
        <w:tc>
          <w:tcPr>
            <w:tcW w:w="567" w:type="dxa"/>
          </w:tcPr>
          <w:p w:rsidR="004B3E27" w:rsidRPr="008C4654" w:rsidRDefault="004B3E27" w:rsidP="004B3E27">
            <w:pPr>
              <w:autoSpaceDE w:val="0"/>
              <w:autoSpaceDN w:val="0"/>
              <w:adjustRightInd w:val="0"/>
              <w:ind w:firstLine="34"/>
              <w:jc w:val="left"/>
              <w:rPr>
                <w:sz w:val="20"/>
                <w:szCs w:val="20"/>
              </w:rPr>
            </w:pPr>
            <w:r>
              <w:rPr>
                <w:sz w:val="20"/>
                <w:szCs w:val="20"/>
              </w:rPr>
              <w:t>66</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691959</w:t>
            </w:r>
            <w:r>
              <w:rPr>
                <w:color w:val="000000"/>
                <w:sz w:val="20"/>
                <w:szCs w:val="20"/>
              </w:rPr>
              <w:t>,</w:t>
            </w:r>
            <w:r w:rsidRPr="004452EB">
              <w:rPr>
                <w:color w:val="000000"/>
                <w:sz w:val="20"/>
                <w:szCs w:val="20"/>
              </w:rPr>
              <w:t>31</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920416</w:t>
            </w:r>
            <w:r>
              <w:rPr>
                <w:color w:val="000000"/>
                <w:sz w:val="20"/>
                <w:szCs w:val="20"/>
              </w:rPr>
              <w:t>,</w:t>
            </w:r>
            <w:r w:rsidRPr="004452EB">
              <w:rPr>
                <w:color w:val="000000"/>
                <w:sz w:val="20"/>
                <w:szCs w:val="20"/>
              </w:rPr>
              <w:t>96</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67</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966</w:t>
            </w:r>
            <w:r>
              <w:rPr>
                <w:color w:val="000000"/>
                <w:sz w:val="20"/>
                <w:szCs w:val="20"/>
              </w:rPr>
              <w:t>,</w:t>
            </w:r>
            <w:r w:rsidRPr="004452EB">
              <w:rPr>
                <w:color w:val="000000"/>
                <w:sz w:val="20"/>
                <w:szCs w:val="20"/>
              </w:rPr>
              <w:t>80</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446</w:t>
            </w:r>
            <w:r>
              <w:rPr>
                <w:color w:val="000000"/>
                <w:sz w:val="20"/>
                <w:szCs w:val="20"/>
              </w:rPr>
              <w:t>,</w:t>
            </w:r>
            <w:r w:rsidRPr="004452EB">
              <w:rPr>
                <w:color w:val="000000"/>
                <w:sz w:val="20"/>
                <w:szCs w:val="20"/>
              </w:rPr>
              <w:t>65</w:t>
            </w:r>
          </w:p>
        </w:tc>
        <w:tc>
          <w:tcPr>
            <w:tcW w:w="567" w:type="dxa"/>
          </w:tcPr>
          <w:p w:rsidR="004B3E27" w:rsidRDefault="004B3E27" w:rsidP="004B3E27">
            <w:pPr>
              <w:autoSpaceDE w:val="0"/>
              <w:autoSpaceDN w:val="0"/>
              <w:adjustRightInd w:val="0"/>
              <w:ind w:firstLine="34"/>
              <w:jc w:val="left"/>
              <w:rPr>
                <w:sz w:val="20"/>
                <w:szCs w:val="20"/>
              </w:rPr>
            </w:pPr>
            <w:r>
              <w:rPr>
                <w:sz w:val="20"/>
                <w:szCs w:val="20"/>
              </w:rPr>
              <w:t>68</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691966</w:t>
            </w:r>
            <w:r>
              <w:rPr>
                <w:color w:val="000000"/>
                <w:sz w:val="20"/>
                <w:szCs w:val="20"/>
              </w:rPr>
              <w:t>,</w:t>
            </w:r>
            <w:r w:rsidRPr="004452EB">
              <w:rPr>
                <w:color w:val="000000"/>
                <w:sz w:val="20"/>
                <w:szCs w:val="20"/>
              </w:rPr>
              <w:t>11</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920447</w:t>
            </w:r>
            <w:r>
              <w:rPr>
                <w:color w:val="000000"/>
                <w:sz w:val="20"/>
                <w:szCs w:val="20"/>
              </w:rPr>
              <w:t>,</w:t>
            </w:r>
            <w:r w:rsidRPr="004452EB">
              <w:rPr>
                <w:color w:val="000000"/>
                <w:sz w:val="20"/>
                <w:szCs w:val="20"/>
              </w:rPr>
              <w:t>11</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69</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956</w:t>
            </w:r>
            <w:r>
              <w:rPr>
                <w:color w:val="000000"/>
                <w:sz w:val="20"/>
                <w:szCs w:val="20"/>
              </w:rPr>
              <w:t>,</w:t>
            </w:r>
            <w:r w:rsidRPr="004452EB">
              <w:rPr>
                <w:color w:val="000000"/>
                <w:sz w:val="20"/>
                <w:szCs w:val="20"/>
              </w:rPr>
              <w:t>75</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449</w:t>
            </w:r>
            <w:r>
              <w:rPr>
                <w:color w:val="000000"/>
                <w:sz w:val="20"/>
                <w:szCs w:val="20"/>
              </w:rPr>
              <w:t>,</w:t>
            </w:r>
            <w:r w:rsidRPr="004452EB">
              <w:rPr>
                <w:color w:val="000000"/>
                <w:sz w:val="20"/>
                <w:szCs w:val="20"/>
              </w:rPr>
              <w:t>99</w:t>
            </w:r>
          </w:p>
        </w:tc>
        <w:tc>
          <w:tcPr>
            <w:tcW w:w="567" w:type="dxa"/>
          </w:tcPr>
          <w:p w:rsidR="004B3E27" w:rsidRDefault="004B3E27" w:rsidP="004B3E27">
            <w:pPr>
              <w:autoSpaceDE w:val="0"/>
              <w:autoSpaceDN w:val="0"/>
              <w:adjustRightInd w:val="0"/>
              <w:ind w:firstLine="34"/>
              <w:jc w:val="left"/>
              <w:rPr>
                <w:sz w:val="20"/>
                <w:szCs w:val="20"/>
              </w:rPr>
            </w:pPr>
            <w:r>
              <w:rPr>
                <w:sz w:val="20"/>
                <w:szCs w:val="20"/>
              </w:rPr>
              <w:t>70</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691957</w:t>
            </w:r>
            <w:r>
              <w:rPr>
                <w:color w:val="000000"/>
                <w:sz w:val="20"/>
                <w:szCs w:val="20"/>
              </w:rPr>
              <w:t>,</w:t>
            </w:r>
            <w:r w:rsidRPr="004452EB">
              <w:rPr>
                <w:color w:val="000000"/>
                <w:sz w:val="20"/>
                <w:szCs w:val="20"/>
              </w:rPr>
              <w:t>08</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920451</w:t>
            </w:r>
            <w:r>
              <w:rPr>
                <w:color w:val="000000"/>
                <w:sz w:val="20"/>
                <w:szCs w:val="20"/>
              </w:rPr>
              <w:t>,</w:t>
            </w:r>
            <w:r w:rsidRPr="004452EB">
              <w:rPr>
                <w:color w:val="000000"/>
                <w:sz w:val="20"/>
                <w:szCs w:val="20"/>
              </w:rPr>
              <w:t>20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71</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955</w:t>
            </w:r>
            <w:r>
              <w:rPr>
                <w:color w:val="000000"/>
                <w:sz w:val="20"/>
                <w:szCs w:val="20"/>
              </w:rPr>
              <w:t>,</w:t>
            </w:r>
            <w:r w:rsidRPr="004452EB">
              <w:rPr>
                <w:color w:val="000000"/>
                <w:sz w:val="20"/>
                <w:szCs w:val="20"/>
              </w:rPr>
              <w:t>68</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451</w:t>
            </w:r>
            <w:r>
              <w:rPr>
                <w:color w:val="000000"/>
                <w:sz w:val="20"/>
                <w:szCs w:val="20"/>
              </w:rPr>
              <w:t>,</w:t>
            </w:r>
            <w:r w:rsidRPr="004452EB">
              <w:rPr>
                <w:color w:val="000000"/>
                <w:sz w:val="20"/>
                <w:szCs w:val="20"/>
              </w:rPr>
              <w:t>70</w:t>
            </w:r>
          </w:p>
        </w:tc>
        <w:tc>
          <w:tcPr>
            <w:tcW w:w="567" w:type="dxa"/>
          </w:tcPr>
          <w:p w:rsidR="004B3E27" w:rsidRDefault="004B3E27" w:rsidP="004B3E27">
            <w:pPr>
              <w:autoSpaceDE w:val="0"/>
              <w:autoSpaceDN w:val="0"/>
              <w:adjustRightInd w:val="0"/>
              <w:ind w:firstLine="34"/>
              <w:jc w:val="left"/>
              <w:rPr>
                <w:sz w:val="20"/>
                <w:szCs w:val="20"/>
              </w:rPr>
            </w:pPr>
            <w:r>
              <w:rPr>
                <w:sz w:val="20"/>
                <w:szCs w:val="20"/>
              </w:rPr>
              <w:t>72</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691953</w:t>
            </w:r>
            <w:r>
              <w:rPr>
                <w:color w:val="000000"/>
                <w:sz w:val="20"/>
                <w:szCs w:val="20"/>
              </w:rPr>
              <w:t>,</w:t>
            </w:r>
            <w:r w:rsidRPr="004452EB">
              <w:rPr>
                <w:color w:val="000000"/>
                <w:sz w:val="20"/>
                <w:szCs w:val="20"/>
              </w:rPr>
              <w:t>70</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920451</w:t>
            </w:r>
            <w:r>
              <w:rPr>
                <w:color w:val="000000"/>
                <w:sz w:val="20"/>
                <w:szCs w:val="20"/>
              </w:rPr>
              <w:t>,</w:t>
            </w:r>
            <w:r w:rsidRPr="004452EB">
              <w:rPr>
                <w:color w:val="000000"/>
                <w:sz w:val="20"/>
                <w:szCs w:val="20"/>
              </w:rPr>
              <w:t>90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73</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946</w:t>
            </w:r>
            <w:r>
              <w:rPr>
                <w:color w:val="000000"/>
                <w:sz w:val="20"/>
                <w:szCs w:val="20"/>
              </w:rPr>
              <w:t>,</w:t>
            </w:r>
            <w:r w:rsidRPr="004452EB">
              <w:rPr>
                <w:color w:val="000000"/>
                <w:sz w:val="20"/>
                <w:szCs w:val="20"/>
              </w:rPr>
              <w:t>45</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453</w:t>
            </w:r>
            <w:r>
              <w:rPr>
                <w:color w:val="000000"/>
                <w:sz w:val="20"/>
                <w:szCs w:val="20"/>
              </w:rPr>
              <w:t>,</w:t>
            </w:r>
            <w:r w:rsidRPr="004452EB">
              <w:rPr>
                <w:color w:val="000000"/>
                <w:sz w:val="20"/>
                <w:szCs w:val="20"/>
              </w:rPr>
              <w:t>95</w:t>
            </w:r>
          </w:p>
        </w:tc>
        <w:tc>
          <w:tcPr>
            <w:tcW w:w="567" w:type="dxa"/>
          </w:tcPr>
          <w:p w:rsidR="004B3E27" w:rsidRDefault="004B3E27" w:rsidP="004B3E27">
            <w:pPr>
              <w:autoSpaceDE w:val="0"/>
              <w:autoSpaceDN w:val="0"/>
              <w:adjustRightInd w:val="0"/>
              <w:ind w:firstLine="34"/>
              <w:jc w:val="left"/>
              <w:rPr>
                <w:sz w:val="20"/>
                <w:szCs w:val="20"/>
              </w:rPr>
            </w:pPr>
            <w:r>
              <w:rPr>
                <w:sz w:val="20"/>
                <w:szCs w:val="20"/>
              </w:rPr>
              <w:t>74</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691946</w:t>
            </w:r>
            <w:r>
              <w:rPr>
                <w:color w:val="000000"/>
                <w:sz w:val="20"/>
                <w:szCs w:val="20"/>
              </w:rPr>
              <w:t>,</w:t>
            </w:r>
            <w:r w:rsidRPr="004452EB">
              <w:rPr>
                <w:color w:val="000000"/>
                <w:sz w:val="20"/>
                <w:szCs w:val="20"/>
              </w:rPr>
              <w:t>80</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920455</w:t>
            </w:r>
            <w:r>
              <w:rPr>
                <w:color w:val="000000"/>
                <w:sz w:val="20"/>
                <w:szCs w:val="20"/>
              </w:rPr>
              <w:t>,</w:t>
            </w:r>
            <w:r w:rsidRPr="004452EB">
              <w:rPr>
                <w:color w:val="000000"/>
                <w:sz w:val="20"/>
                <w:szCs w:val="20"/>
              </w:rPr>
              <w:t>30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75</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945</w:t>
            </w:r>
            <w:r>
              <w:rPr>
                <w:color w:val="000000"/>
                <w:sz w:val="20"/>
                <w:szCs w:val="20"/>
              </w:rPr>
              <w:t>,</w:t>
            </w:r>
            <w:r w:rsidRPr="004452EB">
              <w:rPr>
                <w:color w:val="000000"/>
                <w:sz w:val="20"/>
                <w:szCs w:val="20"/>
              </w:rPr>
              <w:t>09</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455</w:t>
            </w:r>
            <w:r>
              <w:rPr>
                <w:color w:val="000000"/>
                <w:sz w:val="20"/>
                <w:szCs w:val="20"/>
              </w:rPr>
              <w:t>,</w:t>
            </w:r>
            <w:r w:rsidRPr="004452EB">
              <w:rPr>
                <w:color w:val="000000"/>
                <w:sz w:val="20"/>
                <w:szCs w:val="20"/>
              </w:rPr>
              <w:t>76</w:t>
            </w:r>
          </w:p>
        </w:tc>
        <w:tc>
          <w:tcPr>
            <w:tcW w:w="567" w:type="dxa"/>
          </w:tcPr>
          <w:p w:rsidR="004B3E27" w:rsidRDefault="004B3E27" w:rsidP="004B3E27">
            <w:pPr>
              <w:autoSpaceDE w:val="0"/>
              <w:autoSpaceDN w:val="0"/>
              <w:adjustRightInd w:val="0"/>
              <w:ind w:firstLine="34"/>
              <w:jc w:val="left"/>
              <w:rPr>
                <w:sz w:val="20"/>
                <w:szCs w:val="20"/>
              </w:rPr>
            </w:pPr>
            <w:r>
              <w:rPr>
                <w:sz w:val="20"/>
                <w:szCs w:val="20"/>
              </w:rPr>
              <w:t>76</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691943</w:t>
            </w:r>
            <w:r>
              <w:rPr>
                <w:color w:val="000000"/>
                <w:sz w:val="20"/>
                <w:szCs w:val="20"/>
              </w:rPr>
              <w:t>,</w:t>
            </w:r>
            <w:r w:rsidRPr="004452EB">
              <w:rPr>
                <w:color w:val="000000"/>
                <w:sz w:val="20"/>
                <w:szCs w:val="20"/>
              </w:rPr>
              <w:t>46</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920456</w:t>
            </w:r>
            <w:r>
              <w:rPr>
                <w:color w:val="000000"/>
                <w:sz w:val="20"/>
                <w:szCs w:val="20"/>
              </w:rPr>
              <w:t>,</w:t>
            </w:r>
            <w:r w:rsidRPr="004452EB">
              <w:rPr>
                <w:color w:val="000000"/>
                <w:sz w:val="20"/>
                <w:szCs w:val="20"/>
              </w:rPr>
              <w:t>21</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77</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w:t>
            </w:r>
            <w:r w:rsidRPr="004452EB">
              <w:rPr>
                <w:color w:val="000000"/>
                <w:sz w:val="20"/>
                <w:szCs w:val="20"/>
              </w:rPr>
              <w:t>943</w:t>
            </w:r>
            <w:r>
              <w:rPr>
                <w:color w:val="000000"/>
                <w:sz w:val="20"/>
                <w:szCs w:val="20"/>
              </w:rPr>
              <w:t>,</w:t>
            </w:r>
            <w:r w:rsidRPr="004452EB">
              <w:rPr>
                <w:color w:val="000000"/>
                <w:sz w:val="20"/>
                <w:szCs w:val="20"/>
              </w:rPr>
              <w:t>24</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455</w:t>
            </w:r>
            <w:r>
              <w:rPr>
                <w:color w:val="000000"/>
                <w:sz w:val="20"/>
                <w:szCs w:val="20"/>
              </w:rPr>
              <w:t>,</w:t>
            </w:r>
            <w:r w:rsidRPr="004452EB">
              <w:rPr>
                <w:color w:val="000000"/>
                <w:sz w:val="20"/>
                <w:szCs w:val="20"/>
              </w:rPr>
              <w:t>42</w:t>
            </w:r>
          </w:p>
        </w:tc>
        <w:tc>
          <w:tcPr>
            <w:tcW w:w="567" w:type="dxa"/>
          </w:tcPr>
          <w:p w:rsidR="004B3E27" w:rsidRDefault="004B3E27" w:rsidP="004B3E27">
            <w:pPr>
              <w:autoSpaceDE w:val="0"/>
              <w:autoSpaceDN w:val="0"/>
              <w:adjustRightInd w:val="0"/>
              <w:ind w:firstLine="34"/>
              <w:jc w:val="left"/>
              <w:rPr>
                <w:sz w:val="20"/>
                <w:szCs w:val="20"/>
              </w:rPr>
            </w:pPr>
            <w:r>
              <w:rPr>
                <w:sz w:val="20"/>
                <w:szCs w:val="20"/>
              </w:rPr>
              <w:t>78</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691937</w:t>
            </w:r>
            <w:r>
              <w:rPr>
                <w:color w:val="000000"/>
                <w:sz w:val="20"/>
                <w:szCs w:val="20"/>
              </w:rPr>
              <w:t>,</w:t>
            </w:r>
            <w:r w:rsidRPr="004452EB">
              <w:rPr>
                <w:color w:val="000000"/>
                <w:sz w:val="20"/>
                <w:szCs w:val="20"/>
              </w:rPr>
              <w:t>13</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920457</w:t>
            </w:r>
            <w:r>
              <w:rPr>
                <w:color w:val="000000"/>
                <w:sz w:val="20"/>
                <w:szCs w:val="20"/>
              </w:rPr>
              <w:t>,</w:t>
            </w:r>
            <w:r w:rsidRPr="004452EB">
              <w:rPr>
                <w:color w:val="000000"/>
                <w:sz w:val="20"/>
                <w:szCs w:val="20"/>
              </w:rPr>
              <w:t>02</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79</w:t>
            </w:r>
          </w:p>
        </w:tc>
        <w:tc>
          <w:tcPr>
            <w:tcW w:w="1701" w:type="dxa"/>
            <w:vAlign w:val="bottom"/>
          </w:tcPr>
          <w:p w:rsidR="004B3E27" w:rsidRPr="008C4654" w:rsidRDefault="004B3E27" w:rsidP="004B3E27">
            <w:pPr>
              <w:ind w:firstLine="34"/>
              <w:jc w:val="left"/>
              <w:rPr>
                <w:color w:val="000000"/>
                <w:sz w:val="20"/>
                <w:szCs w:val="20"/>
              </w:rPr>
            </w:pPr>
            <w:r>
              <w:rPr>
                <w:color w:val="000000"/>
                <w:sz w:val="20"/>
                <w:szCs w:val="20"/>
              </w:rPr>
              <w:t>2691930,</w:t>
            </w:r>
            <w:r w:rsidRPr="004452EB">
              <w:rPr>
                <w:color w:val="000000"/>
                <w:sz w:val="20"/>
                <w:szCs w:val="20"/>
              </w:rPr>
              <w:t>00</w:t>
            </w:r>
          </w:p>
        </w:tc>
        <w:tc>
          <w:tcPr>
            <w:tcW w:w="1276" w:type="dxa"/>
            <w:vAlign w:val="bottom"/>
          </w:tcPr>
          <w:p w:rsidR="004B3E27" w:rsidRPr="008C4654" w:rsidRDefault="004B3E27" w:rsidP="004B3E27">
            <w:pPr>
              <w:ind w:firstLine="34"/>
              <w:jc w:val="left"/>
              <w:rPr>
                <w:color w:val="000000"/>
                <w:sz w:val="20"/>
                <w:szCs w:val="20"/>
              </w:rPr>
            </w:pPr>
            <w:r>
              <w:rPr>
                <w:color w:val="000000"/>
                <w:sz w:val="20"/>
                <w:szCs w:val="20"/>
              </w:rPr>
              <w:t>920</w:t>
            </w:r>
            <w:r w:rsidRPr="004452EB">
              <w:rPr>
                <w:color w:val="000000"/>
                <w:sz w:val="20"/>
                <w:szCs w:val="20"/>
              </w:rPr>
              <w:t>459</w:t>
            </w:r>
            <w:r>
              <w:rPr>
                <w:color w:val="000000"/>
                <w:sz w:val="20"/>
                <w:szCs w:val="20"/>
              </w:rPr>
              <w:t>,</w:t>
            </w:r>
            <w:r w:rsidRPr="004452EB">
              <w:rPr>
                <w:color w:val="000000"/>
                <w:sz w:val="20"/>
                <w:szCs w:val="20"/>
              </w:rPr>
              <w:t>08</w:t>
            </w:r>
          </w:p>
        </w:tc>
        <w:tc>
          <w:tcPr>
            <w:tcW w:w="567" w:type="dxa"/>
          </w:tcPr>
          <w:p w:rsidR="004B3E27" w:rsidRDefault="004B3E27" w:rsidP="004B3E27">
            <w:pPr>
              <w:autoSpaceDE w:val="0"/>
              <w:autoSpaceDN w:val="0"/>
              <w:adjustRightInd w:val="0"/>
              <w:ind w:firstLine="34"/>
              <w:jc w:val="left"/>
              <w:rPr>
                <w:sz w:val="20"/>
                <w:szCs w:val="20"/>
              </w:rPr>
            </w:pPr>
            <w:r>
              <w:rPr>
                <w:sz w:val="20"/>
                <w:szCs w:val="20"/>
              </w:rPr>
              <w:t>80</w:t>
            </w:r>
          </w:p>
        </w:tc>
        <w:tc>
          <w:tcPr>
            <w:tcW w:w="1417" w:type="dxa"/>
            <w:vAlign w:val="bottom"/>
          </w:tcPr>
          <w:p w:rsidR="004B3E27" w:rsidRPr="008C4654" w:rsidRDefault="004B3E27" w:rsidP="004B3E27">
            <w:pPr>
              <w:ind w:firstLine="34"/>
              <w:jc w:val="left"/>
              <w:rPr>
                <w:color w:val="000000"/>
                <w:sz w:val="20"/>
                <w:szCs w:val="20"/>
              </w:rPr>
            </w:pPr>
            <w:r>
              <w:rPr>
                <w:color w:val="000000"/>
                <w:sz w:val="20"/>
                <w:szCs w:val="20"/>
              </w:rPr>
              <w:t>2</w:t>
            </w:r>
            <w:r w:rsidRPr="004452EB">
              <w:rPr>
                <w:color w:val="000000"/>
                <w:sz w:val="20"/>
                <w:szCs w:val="20"/>
              </w:rPr>
              <w:t>691929</w:t>
            </w:r>
            <w:r>
              <w:rPr>
                <w:color w:val="000000"/>
                <w:sz w:val="20"/>
                <w:szCs w:val="20"/>
              </w:rPr>
              <w:t>,</w:t>
            </w:r>
            <w:r w:rsidRPr="004452EB">
              <w:rPr>
                <w:color w:val="000000"/>
                <w:sz w:val="20"/>
                <w:szCs w:val="20"/>
              </w:rPr>
              <w:t>07</w:t>
            </w:r>
          </w:p>
        </w:tc>
        <w:tc>
          <w:tcPr>
            <w:tcW w:w="1559" w:type="dxa"/>
            <w:vAlign w:val="bottom"/>
          </w:tcPr>
          <w:p w:rsidR="004B3E27" w:rsidRPr="008C4654" w:rsidRDefault="004B3E27" w:rsidP="004B3E27">
            <w:pPr>
              <w:ind w:firstLine="34"/>
              <w:jc w:val="left"/>
              <w:rPr>
                <w:color w:val="000000"/>
                <w:sz w:val="20"/>
                <w:szCs w:val="20"/>
              </w:rPr>
            </w:pPr>
            <w:r w:rsidRPr="004452EB">
              <w:rPr>
                <w:color w:val="000000"/>
                <w:sz w:val="20"/>
                <w:szCs w:val="20"/>
              </w:rPr>
              <w:t>920456</w:t>
            </w:r>
            <w:r>
              <w:rPr>
                <w:color w:val="000000"/>
                <w:sz w:val="20"/>
                <w:szCs w:val="20"/>
              </w:rPr>
              <w:t>,</w:t>
            </w:r>
            <w:r w:rsidRPr="004452EB">
              <w:rPr>
                <w:color w:val="000000"/>
                <w:sz w:val="20"/>
                <w:szCs w:val="20"/>
              </w:rPr>
              <w:t>90</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81</w:t>
            </w:r>
          </w:p>
        </w:tc>
        <w:tc>
          <w:tcPr>
            <w:tcW w:w="1701" w:type="dxa"/>
            <w:vAlign w:val="bottom"/>
          </w:tcPr>
          <w:p w:rsidR="004B3E27" w:rsidRPr="004452EB" w:rsidRDefault="004B3E27" w:rsidP="004B3E27">
            <w:pPr>
              <w:ind w:firstLine="34"/>
              <w:jc w:val="left"/>
              <w:rPr>
                <w:color w:val="000000"/>
                <w:sz w:val="20"/>
                <w:szCs w:val="20"/>
              </w:rPr>
            </w:pPr>
            <w:r>
              <w:rPr>
                <w:color w:val="000000"/>
                <w:sz w:val="20"/>
                <w:szCs w:val="20"/>
              </w:rPr>
              <w:t>2691</w:t>
            </w:r>
            <w:r w:rsidRPr="004452EB">
              <w:rPr>
                <w:color w:val="000000"/>
                <w:sz w:val="20"/>
                <w:szCs w:val="20"/>
              </w:rPr>
              <w:t>927</w:t>
            </w:r>
            <w:r>
              <w:rPr>
                <w:color w:val="000000"/>
                <w:sz w:val="20"/>
                <w:szCs w:val="20"/>
              </w:rPr>
              <w:t>,</w:t>
            </w:r>
            <w:r w:rsidRPr="004452EB">
              <w:rPr>
                <w:color w:val="000000"/>
                <w:sz w:val="20"/>
                <w:szCs w:val="20"/>
              </w:rPr>
              <w:t>77</w:t>
            </w:r>
          </w:p>
        </w:tc>
        <w:tc>
          <w:tcPr>
            <w:tcW w:w="1276" w:type="dxa"/>
            <w:vAlign w:val="bottom"/>
          </w:tcPr>
          <w:p w:rsidR="004B3E27" w:rsidRPr="004452EB" w:rsidRDefault="004B3E27" w:rsidP="004B3E27">
            <w:pPr>
              <w:ind w:firstLine="34"/>
              <w:jc w:val="left"/>
              <w:rPr>
                <w:color w:val="000000"/>
                <w:sz w:val="20"/>
                <w:szCs w:val="20"/>
              </w:rPr>
            </w:pPr>
            <w:r>
              <w:rPr>
                <w:color w:val="000000"/>
                <w:sz w:val="20"/>
                <w:szCs w:val="20"/>
              </w:rPr>
              <w:t>920</w:t>
            </w:r>
            <w:r w:rsidRPr="004452EB">
              <w:rPr>
                <w:color w:val="000000"/>
                <w:sz w:val="20"/>
                <w:szCs w:val="20"/>
              </w:rPr>
              <w:t>457</w:t>
            </w:r>
            <w:r>
              <w:rPr>
                <w:color w:val="000000"/>
                <w:sz w:val="20"/>
                <w:szCs w:val="20"/>
              </w:rPr>
              <w:t>,</w:t>
            </w:r>
            <w:r w:rsidRPr="004452EB">
              <w:rPr>
                <w:color w:val="000000"/>
                <w:sz w:val="20"/>
                <w:szCs w:val="20"/>
              </w:rPr>
              <w:t>20</w:t>
            </w:r>
          </w:p>
        </w:tc>
        <w:tc>
          <w:tcPr>
            <w:tcW w:w="567" w:type="dxa"/>
          </w:tcPr>
          <w:p w:rsidR="004B3E27" w:rsidRDefault="004B3E27" w:rsidP="004B3E27">
            <w:pPr>
              <w:autoSpaceDE w:val="0"/>
              <w:autoSpaceDN w:val="0"/>
              <w:adjustRightInd w:val="0"/>
              <w:ind w:firstLine="34"/>
              <w:jc w:val="left"/>
              <w:rPr>
                <w:sz w:val="20"/>
                <w:szCs w:val="20"/>
              </w:rPr>
            </w:pPr>
            <w:r>
              <w:rPr>
                <w:sz w:val="20"/>
                <w:szCs w:val="20"/>
              </w:rPr>
              <w:t>82</w:t>
            </w:r>
          </w:p>
        </w:tc>
        <w:tc>
          <w:tcPr>
            <w:tcW w:w="1417" w:type="dxa"/>
            <w:vAlign w:val="bottom"/>
          </w:tcPr>
          <w:p w:rsidR="004B3E27" w:rsidRPr="004452EB" w:rsidRDefault="004B3E27" w:rsidP="004B3E27">
            <w:pPr>
              <w:ind w:firstLine="34"/>
              <w:jc w:val="left"/>
              <w:rPr>
                <w:color w:val="000000"/>
                <w:sz w:val="20"/>
                <w:szCs w:val="20"/>
              </w:rPr>
            </w:pPr>
            <w:r>
              <w:rPr>
                <w:color w:val="000000"/>
                <w:sz w:val="20"/>
                <w:szCs w:val="20"/>
              </w:rPr>
              <w:t>2</w:t>
            </w:r>
            <w:r w:rsidRPr="004452EB">
              <w:rPr>
                <w:color w:val="000000"/>
                <w:sz w:val="20"/>
                <w:szCs w:val="20"/>
              </w:rPr>
              <w:t>691925</w:t>
            </w:r>
            <w:r>
              <w:rPr>
                <w:color w:val="000000"/>
                <w:sz w:val="20"/>
                <w:szCs w:val="20"/>
              </w:rPr>
              <w:t>,</w:t>
            </w:r>
            <w:r w:rsidRPr="004452EB">
              <w:rPr>
                <w:color w:val="000000"/>
                <w:sz w:val="20"/>
                <w:szCs w:val="20"/>
              </w:rPr>
              <w:t>86</w:t>
            </w:r>
          </w:p>
        </w:tc>
        <w:tc>
          <w:tcPr>
            <w:tcW w:w="1559" w:type="dxa"/>
            <w:vAlign w:val="bottom"/>
          </w:tcPr>
          <w:p w:rsidR="004B3E27" w:rsidRPr="004452EB" w:rsidRDefault="004B3E27" w:rsidP="004B3E27">
            <w:pPr>
              <w:ind w:firstLine="34"/>
              <w:jc w:val="left"/>
              <w:rPr>
                <w:color w:val="000000"/>
                <w:sz w:val="20"/>
                <w:szCs w:val="20"/>
              </w:rPr>
            </w:pPr>
            <w:r w:rsidRPr="004452EB">
              <w:rPr>
                <w:color w:val="000000"/>
                <w:sz w:val="20"/>
                <w:szCs w:val="20"/>
              </w:rPr>
              <w:t>920449</w:t>
            </w:r>
            <w:r>
              <w:rPr>
                <w:color w:val="000000"/>
                <w:sz w:val="20"/>
                <w:szCs w:val="20"/>
              </w:rPr>
              <w:t>,</w:t>
            </w:r>
            <w:r w:rsidRPr="004452EB">
              <w:rPr>
                <w:color w:val="000000"/>
                <w:sz w:val="20"/>
                <w:szCs w:val="20"/>
              </w:rPr>
              <w:t>78</w:t>
            </w:r>
          </w:p>
        </w:tc>
      </w:tr>
      <w:tr w:rsidR="004B3E27" w:rsidRPr="008C4654" w:rsidTr="004B3E27">
        <w:trPr>
          <w:jc w:val="center"/>
        </w:trPr>
        <w:tc>
          <w:tcPr>
            <w:tcW w:w="704" w:type="dxa"/>
          </w:tcPr>
          <w:p w:rsidR="004B3E27" w:rsidRDefault="004B3E27" w:rsidP="004B3E27">
            <w:pPr>
              <w:jc w:val="left"/>
              <w:rPr>
                <w:sz w:val="20"/>
                <w:szCs w:val="20"/>
              </w:rPr>
            </w:pPr>
          </w:p>
        </w:tc>
        <w:tc>
          <w:tcPr>
            <w:tcW w:w="709" w:type="dxa"/>
          </w:tcPr>
          <w:p w:rsidR="004B3E27" w:rsidRDefault="004B3E27" w:rsidP="004B3E27">
            <w:pPr>
              <w:autoSpaceDE w:val="0"/>
              <w:autoSpaceDN w:val="0"/>
              <w:adjustRightInd w:val="0"/>
              <w:ind w:firstLine="34"/>
              <w:jc w:val="left"/>
              <w:rPr>
                <w:sz w:val="20"/>
                <w:szCs w:val="20"/>
              </w:rPr>
            </w:pPr>
            <w:r>
              <w:rPr>
                <w:sz w:val="20"/>
                <w:szCs w:val="20"/>
              </w:rPr>
              <w:t>83</w:t>
            </w:r>
          </w:p>
        </w:tc>
        <w:tc>
          <w:tcPr>
            <w:tcW w:w="1701" w:type="dxa"/>
            <w:vAlign w:val="bottom"/>
          </w:tcPr>
          <w:p w:rsidR="004B3E27" w:rsidRPr="004452EB" w:rsidRDefault="004B3E27" w:rsidP="004B3E27">
            <w:pPr>
              <w:ind w:firstLine="34"/>
              <w:jc w:val="left"/>
              <w:rPr>
                <w:color w:val="000000"/>
                <w:sz w:val="20"/>
                <w:szCs w:val="20"/>
              </w:rPr>
            </w:pPr>
            <w:r>
              <w:rPr>
                <w:color w:val="000000"/>
                <w:sz w:val="20"/>
                <w:szCs w:val="20"/>
              </w:rPr>
              <w:t>2691</w:t>
            </w:r>
            <w:r w:rsidRPr="004452EB">
              <w:rPr>
                <w:color w:val="000000"/>
                <w:sz w:val="20"/>
                <w:szCs w:val="20"/>
              </w:rPr>
              <w:t>923</w:t>
            </w:r>
            <w:r>
              <w:rPr>
                <w:color w:val="000000"/>
                <w:sz w:val="20"/>
                <w:szCs w:val="20"/>
              </w:rPr>
              <w:t>,</w:t>
            </w:r>
            <w:r w:rsidRPr="004452EB">
              <w:rPr>
                <w:color w:val="000000"/>
                <w:sz w:val="20"/>
                <w:szCs w:val="20"/>
              </w:rPr>
              <w:t>69</w:t>
            </w:r>
          </w:p>
        </w:tc>
        <w:tc>
          <w:tcPr>
            <w:tcW w:w="1276" w:type="dxa"/>
            <w:vAlign w:val="bottom"/>
          </w:tcPr>
          <w:p w:rsidR="004B3E27" w:rsidRPr="004452EB" w:rsidRDefault="004B3E27" w:rsidP="004B3E27">
            <w:pPr>
              <w:ind w:firstLine="34"/>
              <w:jc w:val="left"/>
              <w:rPr>
                <w:color w:val="000000"/>
                <w:sz w:val="20"/>
                <w:szCs w:val="20"/>
              </w:rPr>
            </w:pPr>
            <w:r>
              <w:rPr>
                <w:color w:val="000000"/>
                <w:sz w:val="20"/>
                <w:szCs w:val="20"/>
              </w:rPr>
              <w:t>920</w:t>
            </w:r>
            <w:r w:rsidRPr="004452EB">
              <w:rPr>
                <w:color w:val="000000"/>
                <w:sz w:val="20"/>
                <w:szCs w:val="20"/>
              </w:rPr>
              <w:t>441</w:t>
            </w:r>
            <w:r>
              <w:rPr>
                <w:color w:val="000000"/>
                <w:sz w:val="20"/>
                <w:szCs w:val="20"/>
              </w:rPr>
              <w:t>,</w:t>
            </w:r>
            <w:r w:rsidRPr="004452EB">
              <w:rPr>
                <w:color w:val="000000"/>
                <w:sz w:val="20"/>
                <w:szCs w:val="20"/>
              </w:rPr>
              <w:t>23</w:t>
            </w:r>
          </w:p>
        </w:tc>
        <w:tc>
          <w:tcPr>
            <w:tcW w:w="567" w:type="dxa"/>
          </w:tcPr>
          <w:p w:rsidR="004B3E27" w:rsidRDefault="004B3E27" w:rsidP="004B3E27">
            <w:pPr>
              <w:autoSpaceDE w:val="0"/>
              <w:autoSpaceDN w:val="0"/>
              <w:adjustRightInd w:val="0"/>
              <w:ind w:firstLine="34"/>
              <w:jc w:val="left"/>
              <w:rPr>
                <w:sz w:val="20"/>
                <w:szCs w:val="20"/>
              </w:rPr>
            </w:pPr>
            <w:r>
              <w:rPr>
                <w:sz w:val="20"/>
                <w:szCs w:val="20"/>
              </w:rPr>
              <w:t>84</w:t>
            </w:r>
          </w:p>
        </w:tc>
        <w:tc>
          <w:tcPr>
            <w:tcW w:w="1417" w:type="dxa"/>
            <w:vAlign w:val="bottom"/>
          </w:tcPr>
          <w:p w:rsidR="004B3E27" w:rsidRPr="004452EB" w:rsidRDefault="004B3E27" w:rsidP="004B3E27">
            <w:pPr>
              <w:ind w:firstLine="34"/>
              <w:jc w:val="left"/>
              <w:rPr>
                <w:color w:val="000000"/>
                <w:sz w:val="20"/>
                <w:szCs w:val="20"/>
              </w:rPr>
            </w:pPr>
            <w:r>
              <w:rPr>
                <w:color w:val="000000"/>
                <w:sz w:val="20"/>
                <w:szCs w:val="20"/>
              </w:rPr>
              <w:t>2</w:t>
            </w:r>
            <w:r w:rsidRPr="004452EB">
              <w:rPr>
                <w:color w:val="000000"/>
                <w:sz w:val="20"/>
                <w:szCs w:val="20"/>
              </w:rPr>
              <w:t>691921</w:t>
            </w:r>
            <w:r>
              <w:rPr>
                <w:color w:val="000000"/>
                <w:sz w:val="20"/>
                <w:szCs w:val="20"/>
              </w:rPr>
              <w:t>,</w:t>
            </w:r>
            <w:r w:rsidRPr="004452EB">
              <w:rPr>
                <w:color w:val="000000"/>
                <w:sz w:val="20"/>
                <w:szCs w:val="20"/>
              </w:rPr>
              <w:t>24</w:t>
            </w:r>
          </w:p>
        </w:tc>
        <w:tc>
          <w:tcPr>
            <w:tcW w:w="1559" w:type="dxa"/>
            <w:vAlign w:val="bottom"/>
          </w:tcPr>
          <w:p w:rsidR="004B3E27" w:rsidRPr="004452EB" w:rsidRDefault="004B3E27" w:rsidP="004B3E27">
            <w:pPr>
              <w:ind w:firstLine="34"/>
              <w:jc w:val="left"/>
              <w:rPr>
                <w:color w:val="000000"/>
                <w:sz w:val="20"/>
                <w:szCs w:val="20"/>
              </w:rPr>
            </w:pPr>
            <w:r w:rsidRPr="004452EB">
              <w:rPr>
                <w:color w:val="000000"/>
                <w:sz w:val="20"/>
                <w:szCs w:val="20"/>
              </w:rPr>
              <w:t>920442</w:t>
            </w:r>
            <w:r>
              <w:rPr>
                <w:color w:val="000000"/>
                <w:sz w:val="20"/>
                <w:szCs w:val="20"/>
              </w:rPr>
              <w:t>,</w:t>
            </w:r>
            <w:r w:rsidRPr="004452EB">
              <w:rPr>
                <w:color w:val="000000"/>
                <w:sz w:val="20"/>
                <w:szCs w:val="20"/>
              </w:rPr>
              <w:t>13</w:t>
            </w:r>
          </w:p>
        </w:tc>
      </w:tr>
    </w:tbl>
    <w:p w:rsidR="004B3E27" w:rsidRDefault="004B3E27" w:rsidP="004B3E27">
      <w:pPr>
        <w:jc w:val="left"/>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4B3E27" w:rsidRDefault="004B3E27" w:rsidP="008746D4">
      <w:pPr>
        <w:jc w:val="right"/>
        <w:rPr>
          <w:sz w:val="28"/>
          <w:szCs w:val="28"/>
        </w:rPr>
      </w:pPr>
    </w:p>
    <w:p w:rsidR="004B3E27" w:rsidRDefault="004B3E27" w:rsidP="008746D4">
      <w:pPr>
        <w:jc w:val="right"/>
        <w:rPr>
          <w:sz w:val="28"/>
          <w:szCs w:val="28"/>
        </w:rPr>
      </w:pPr>
    </w:p>
    <w:p w:rsidR="004B3E27" w:rsidRDefault="004B3E2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4B3E27">
      <w:pPr>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354BD7" w:rsidRDefault="00354BD7" w:rsidP="008746D4">
      <w:pPr>
        <w:jc w:val="right"/>
        <w:rPr>
          <w:sz w:val="28"/>
          <w:szCs w:val="28"/>
        </w:rPr>
      </w:pPr>
    </w:p>
    <w:p w:rsidR="000F716B" w:rsidRDefault="000F716B" w:rsidP="008746D4">
      <w:pPr>
        <w:jc w:val="right"/>
        <w:rPr>
          <w:sz w:val="28"/>
          <w:szCs w:val="28"/>
        </w:rPr>
      </w:pPr>
    </w:p>
    <w:p w:rsidR="000F716B" w:rsidRDefault="000F716B" w:rsidP="008746D4">
      <w:pPr>
        <w:jc w:val="right"/>
        <w:rPr>
          <w:sz w:val="28"/>
          <w:szCs w:val="28"/>
        </w:rPr>
      </w:pPr>
    </w:p>
    <w:p w:rsidR="000F716B" w:rsidRDefault="000F716B" w:rsidP="008746D4">
      <w:pPr>
        <w:jc w:val="right"/>
        <w:rPr>
          <w:sz w:val="28"/>
          <w:szCs w:val="28"/>
        </w:rPr>
      </w:pPr>
    </w:p>
    <w:p w:rsidR="004B3E27" w:rsidRDefault="004B3E27" w:rsidP="004B3E27">
      <w:pPr>
        <w:jc w:val="right"/>
        <w:rPr>
          <w:sz w:val="28"/>
          <w:szCs w:val="28"/>
        </w:rPr>
      </w:pPr>
      <w:r>
        <w:rPr>
          <w:sz w:val="28"/>
          <w:szCs w:val="28"/>
        </w:rPr>
        <w:lastRenderedPageBreak/>
        <w:t>Пр</w:t>
      </w:r>
      <w:bookmarkStart w:id="1" w:name="_GoBack"/>
      <w:bookmarkEnd w:id="1"/>
      <w:r>
        <w:rPr>
          <w:sz w:val="28"/>
          <w:szCs w:val="28"/>
        </w:rPr>
        <w:t xml:space="preserve">иложение 2 </w:t>
      </w:r>
    </w:p>
    <w:p w:rsidR="004B3E27" w:rsidRDefault="004B3E27" w:rsidP="004B3E27">
      <w:pPr>
        <w:jc w:val="right"/>
        <w:rPr>
          <w:sz w:val="28"/>
          <w:szCs w:val="28"/>
        </w:rPr>
      </w:pPr>
      <w:r>
        <w:rPr>
          <w:sz w:val="28"/>
          <w:szCs w:val="28"/>
        </w:rPr>
        <w:t xml:space="preserve">к решению Совета депутатов </w:t>
      </w:r>
    </w:p>
    <w:p w:rsidR="004B3E27" w:rsidRDefault="004B3E27" w:rsidP="004B3E27">
      <w:pPr>
        <w:jc w:val="right"/>
        <w:rPr>
          <w:sz w:val="28"/>
          <w:szCs w:val="28"/>
        </w:rPr>
      </w:pPr>
      <w:r>
        <w:rPr>
          <w:sz w:val="28"/>
          <w:szCs w:val="28"/>
        </w:rPr>
        <w:t>сельского поселения Выкатной</w:t>
      </w:r>
    </w:p>
    <w:p w:rsidR="004B3E27" w:rsidRPr="002A21AC" w:rsidRDefault="004B3E27" w:rsidP="004B3E27">
      <w:pPr>
        <w:jc w:val="right"/>
        <w:rPr>
          <w:sz w:val="28"/>
          <w:szCs w:val="28"/>
        </w:rPr>
      </w:pPr>
      <w:r w:rsidRPr="002A21AC">
        <w:rPr>
          <w:sz w:val="28"/>
          <w:szCs w:val="28"/>
        </w:rPr>
        <w:t xml:space="preserve">от </w:t>
      </w:r>
      <w:r w:rsidR="002A21AC" w:rsidRPr="002A21AC">
        <w:rPr>
          <w:sz w:val="28"/>
          <w:szCs w:val="28"/>
        </w:rPr>
        <w:t>25</w:t>
      </w:r>
      <w:r w:rsidR="00CE3A92" w:rsidRPr="002A21AC">
        <w:rPr>
          <w:sz w:val="28"/>
          <w:szCs w:val="28"/>
        </w:rPr>
        <w:t>.12.2019</w:t>
      </w:r>
      <w:r w:rsidRPr="002A21AC">
        <w:rPr>
          <w:sz w:val="28"/>
          <w:szCs w:val="28"/>
        </w:rPr>
        <w:t xml:space="preserve"> №</w:t>
      </w:r>
      <w:r w:rsidR="002A21AC" w:rsidRPr="002A21AC">
        <w:rPr>
          <w:sz w:val="28"/>
          <w:szCs w:val="28"/>
        </w:rPr>
        <w:t>43</w:t>
      </w:r>
    </w:p>
    <w:p w:rsidR="004B3E27" w:rsidRDefault="004B3E27" w:rsidP="004B3E27">
      <w:pPr>
        <w:jc w:val="right"/>
        <w:rPr>
          <w:sz w:val="28"/>
          <w:szCs w:val="28"/>
        </w:rPr>
      </w:pPr>
    </w:p>
    <w:p w:rsidR="00354BD7" w:rsidRDefault="00B33E08" w:rsidP="00B33E08">
      <w:pPr>
        <w:jc w:val="center"/>
        <w:rPr>
          <w:sz w:val="28"/>
          <w:szCs w:val="28"/>
        </w:rPr>
      </w:pPr>
      <w:r w:rsidRPr="00B33E08">
        <w:rPr>
          <w:noProof/>
          <w:sz w:val="28"/>
          <w:szCs w:val="28"/>
        </w:rPr>
        <w:drawing>
          <wp:inline distT="0" distB="0" distL="0" distR="0">
            <wp:extent cx="5383254" cy="7782469"/>
            <wp:effectExtent l="0" t="0" r="8255" b="9525"/>
            <wp:docPr id="4" name="Рисунок 4" descr="\\Nsdep\градостроительные документы\1. Утвержденные\ППТиМТ\СП. Выкатной - утверждено\ПП Выкатной\Том 3. Межевание\Чертеж межевания территори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ep\градостроительные документы\1. Утвержденные\ППТиМТ\СП. Выкатной - утверждено\ПП Выкатной\Том 3. Межевание\Чертеж межевания территории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224" cy="7783871"/>
                    </a:xfrm>
                    <a:prstGeom prst="rect">
                      <a:avLst/>
                    </a:prstGeom>
                    <a:noFill/>
                    <a:ln>
                      <a:noFill/>
                    </a:ln>
                  </pic:spPr>
                </pic:pic>
              </a:graphicData>
            </a:graphic>
          </wp:inline>
        </w:drawing>
      </w:r>
    </w:p>
    <w:sectPr w:rsidR="00354BD7" w:rsidSect="000F716B">
      <w:headerReference w:type="even" r:id="rId9"/>
      <w:headerReference w:type="default" r:id="rId10"/>
      <w:footerReference w:type="default" r:id="rId11"/>
      <w:pgSz w:w="11906" w:h="16838"/>
      <w:pgMar w:top="1418" w:right="1247" w:bottom="1134" w:left="158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B2E" w:rsidRDefault="00380B2E">
      <w:r>
        <w:separator/>
      </w:r>
    </w:p>
  </w:endnote>
  <w:endnote w:type="continuationSeparator" w:id="0">
    <w:p w:rsidR="00380B2E" w:rsidRDefault="0038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GOST type A">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6B" w:rsidRDefault="000F716B">
    <w:pPr>
      <w:pStyle w:val="a5"/>
      <w:jc w:val="right"/>
    </w:pPr>
  </w:p>
  <w:p w:rsidR="000F716B" w:rsidRDefault="000F7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B2E" w:rsidRDefault="00380B2E">
      <w:r>
        <w:separator/>
      </w:r>
    </w:p>
  </w:footnote>
  <w:footnote w:type="continuationSeparator" w:id="0">
    <w:p w:rsidR="00380B2E" w:rsidRDefault="0038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6B" w:rsidRDefault="000F716B"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716B" w:rsidRDefault="000F71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6B" w:rsidRDefault="000F716B">
    <w:pPr>
      <w:pStyle w:val="a3"/>
      <w:jc w:val="center"/>
    </w:pPr>
  </w:p>
  <w:p w:rsidR="000F716B" w:rsidRDefault="000F716B">
    <w:pPr>
      <w:pStyle w:val="a3"/>
      <w:jc w:val="center"/>
    </w:pPr>
  </w:p>
  <w:p w:rsidR="000F716B" w:rsidRDefault="000F716B">
    <w:pPr>
      <w:pStyle w:val="a3"/>
      <w:jc w:val="center"/>
    </w:pPr>
  </w:p>
  <w:p w:rsidR="000F716B" w:rsidRDefault="000F716B">
    <w:pPr>
      <w:pStyle w:val="a3"/>
      <w:jc w:val="center"/>
    </w:pPr>
    <w:r>
      <w:fldChar w:fldCharType="begin"/>
    </w:r>
    <w:r>
      <w:instrText>PAGE   \* MERGEFORMAT</w:instrText>
    </w:r>
    <w:r>
      <w:fldChar w:fldCharType="separate"/>
    </w:r>
    <w:r>
      <w:rPr>
        <w:noProof/>
      </w:rPr>
      <w:t>10</w:t>
    </w:r>
    <w:r>
      <w:fldChar w:fldCharType="end"/>
    </w:r>
  </w:p>
  <w:p w:rsidR="000F716B" w:rsidRDefault="000F71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15:restartNumberingAfterBreak="0">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0F716B"/>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3D63"/>
    <w:rsid w:val="00160CC1"/>
    <w:rsid w:val="00162AA7"/>
    <w:rsid w:val="001660E3"/>
    <w:rsid w:val="00166D49"/>
    <w:rsid w:val="00167FB8"/>
    <w:rsid w:val="00172EFB"/>
    <w:rsid w:val="00173080"/>
    <w:rsid w:val="00177691"/>
    <w:rsid w:val="001807C2"/>
    <w:rsid w:val="00183935"/>
    <w:rsid w:val="00183AE6"/>
    <w:rsid w:val="001912AC"/>
    <w:rsid w:val="0019272E"/>
    <w:rsid w:val="001930F7"/>
    <w:rsid w:val="00193B6F"/>
    <w:rsid w:val="00194505"/>
    <w:rsid w:val="001954AB"/>
    <w:rsid w:val="00197A83"/>
    <w:rsid w:val="00197EBB"/>
    <w:rsid w:val="001A009B"/>
    <w:rsid w:val="001A6B30"/>
    <w:rsid w:val="001B0CA3"/>
    <w:rsid w:val="001B1D42"/>
    <w:rsid w:val="001B2996"/>
    <w:rsid w:val="001B3460"/>
    <w:rsid w:val="001B4789"/>
    <w:rsid w:val="001B4C51"/>
    <w:rsid w:val="001B5DA3"/>
    <w:rsid w:val="001C00C9"/>
    <w:rsid w:val="001C0FC3"/>
    <w:rsid w:val="001C1876"/>
    <w:rsid w:val="001C4BFF"/>
    <w:rsid w:val="001C5BA1"/>
    <w:rsid w:val="001D5DED"/>
    <w:rsid w:val="001D641E"/>
    <w:rsid w:val="001E25A1"/>
    <w:rsid w:val="001E27A4"/>
    <w:rsid w:val="001E5695"/>
    <w:rsid w:val="001E798F"/>
    <w:rsid w:val="001F1F25"/>
    <w:rsid w:val="001F4BEC"/>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368D"/>
    <w:rsid w:val="00253F71"/>
    <w:rsid w:val="0025775C"/>
    <w:rsid w:val="0026095E"/>
    <w:rsid w:val="002634D6"/>
    <w:rsid w:val="00263ADB"/>
    <w:rsid w:val="00266DBB"/>
    <w:rsid w:val="00270F50"/>
    <w:rsid w:val="002739DC"/>
    <w:rsid w:val="00273B00"/>
    <w:rsid w:val="002823E2"/>
    <w:rsid w:val="00282837"/>
    <w:rsid w:val="00282FA3"/>
    <w:rsid w:val="00285D6E"/>
    <w:rsid w:val="00286F77"/>
    <w:rsid w:val="00290A53"/>
    <w:rsid w:val="002916B0"/>
    <w:rsid w:val="0029195A"/>
    <w:rsid w:val="002959C9"/>
    <w:rsid w:val="00296C6B"/>
    <w:rsid w:val="002A21AC"/>
    <w:rsid w:val="002A3AFF"/>
    <w:rsid w:val="002B0C3B"/>
    <w:rsid w:val="002B58A3"/>
    <w:rsid w:val="002B5EAD"/>
    <w:rsid w:val="002C0AF8"/>
    <w:rsid w:val="002C414F"/>
    <w:rsid w:val="002C51F8"/>
    <w:rsid w:val="002C520D"/>
    <w:rsid w:val="002C55D5"/>
    <w:rsid w:val="002C68A7"/>
    <w:rsid w:val="002C6A25"/>
    <w:rsid w:val="002C7636"/>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3795F"/>
    <w:rsid w:val="003436F7"/>
    <w:rsid w:val="0034592D"/>
    <w:rsid w:val="00354BD7"/>
    <w:rsid w:val="003554CF"/>
    <w:rsid w:val="00361225"/>
    <w:rsid w:val="003619C2"/>
    <w:rsid w:val="00370BA1"/>
    <w:rsid w:val="00371504"/>
    <w:rsid w:val="00380B2E"/>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62E2"/>
    <w:rsid w:val="00426F2E"/>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3E27"/>
    <w:rsid w:val="004B5A32"/>
    <w:rsid w:val="004C0D22"/>
    <w:rsid w:val="004C2E85"/>
    <w:rsid w:val="004C4D59"/>
    <w:rsid w:val="004C53F8"/>
    <w:rsid w:val="004C6AC5"/>
    <w:rsid w:val="004C6D55"/>
    <w:rsid w:val="004C71C5"/>
    <w:rsid w:val="004C7232"/>
    <w:rsid w:val="004D2A43"/>
    <w:rsid w:val="004D5DAD"/>
    <w:rsid w:val="004F1FFD"/>
    <w:rsid w:val="004F470E"/>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1E6F"/>
    <w:rsid w:val="00546D6B"/>
    <w:rsid w:val="00547CFF"/>
    <w:rsid w:val="005504F2"/>
    <w:rsid w:val="005513C2"/>
    <w:rsid w:val="00551D3F"/>
    <w:rsid w:val="005526EB"/>
    <w:rsid w:val="00557A24"/>
    <w:rsid w:val="0056038E"/>
    <w:rsid w:val="0056098F"/>
    <w:rsid w:val="00560C0B"/>
    <w:rsid w:val="005616D0"/>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3D11"/>
    <w:rsid w:val="00614D2D"/>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2A56"/>
    <w:rsid w:val="00663F0C"/>
    <w:rsid w:val="006642EF"/>
    <w:rsid w:val="00666E2D"/>
    <w:rsid w:val="006735DE"/>
    <w:rsid w:val="00673BC1"/>
    <w:rsid w:val="00676C87"/>
    <w:rsid w:val="00687AB0"/>
    <w:rsid w:val="00693FDA"/>
    <w:rsid w:val="006950D5"/>
    <w:rsid w:val="0069611E"/>
    <w:rsid w:val="00696FE9"/>
    <w:rsid w:val="006A05C3"/>
    <w:rsid w:val="006A6B02"/>
    <w:rsid w:val="006A7A36"/>
    <w:rsid w:val="006B1047"/>
    <w:rsid w:val="006B1B8E"/>
    <w:rsid w:val="006B421E"/>
    <w:rsid w:val="006B4650"/>
    <w:rsid w:val="006B4B47"/>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33C"/>
    <w:rsid w:val="007C2944"/>
    <w:rsid w:val="007C4065"/>
    <w:rsid w:val="007D070E"/>
    <w:rsid w:val="007D4AD5"/>
    <w:rsid w:val="007D5A35"/>
    <w:rsid w:val="007E1937"/>
    <w:rsid w:val="007E387F"/>
    <w:rsid w:val="007E61FF"/>
    <w:rsid w:val="007E7A4D"/>
    <w:rsid w:val="007F2B96"/>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282A"/>
    <w:rsid w:val="008A3B1D"/>
    <w:rsid w:val="008A4AC1"/>
    <w:rsid w:val="008A76C2"/>
    <w:rsid w:val="008B0174"/>
    <w:rsid w:val="008B0B90"/>
    <w:rsid w:val="008C39A1"/>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69E6"/>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21392"/>
    <w:rsid w:val="00A228AB"/>
    <w:rsid w:val="00A22994"/>
    <w:rsid w:val="00A2556E"/>
    <w:rsid w:val="00A25F80"/>
    <w:rsid w:val="00A260B5"/>
    <w:rsid w:val="00A301C6"/>
    <w:rsid w:val="00A34C7A"/>
    <w:rsid w:val="00A35950"/>
    <w:rsid w:val="00A3761A"/>
    <w:rsid w:val="00A4133C"/>
    <w:rsid w:val="00A42C98"/>
    <w:rsid w:val="00A4518C"/>
    <w:rsid w:val="00A53FA1"/>
    <w:rsid w:val="00A55C1C"/>
    <w:rsid w:val="00A639E3"/>
    <w:rsid w:val="00A65F1A"/>
    <w:rsid w:val="00A668A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32B6"/>
    <w:rsid w:val="00B23824"/>
    <w:rsid w:val="00B23F71"/>
    <w:rsid w:val="00B24786"/>
    <w:rsid w:val="00B33286"/>
    <w:rsid w:val="00B3381C"/>
    <w:rsid w:val="00B33E08"/>
    <w:rsid w:val="00B36B54"/>
    <w:rsid w:val="00B372C4"/>
    <w:rsid w:val="00B41A2C"/>
    <w:rsid w:val="00B44640"/>
    <w:rsid w:val="00B56B33"/>
    <w:rsid w:val="00B56E7C"/>
    <w:rsid w:val="00B6036A"/>
    <w:rsid w:val="00B61448"/>
    <w:rsid w:val="00B632BE"/>
    <w:rsid w:val="00B67063"/>
    <w:rsid w:val="00B70BD1"/>
    <w:rsid w:val="00B70CD3"/>
    <w:rsid w:val="00B721E6"/>
    <w:rsid w:val="00B72683"/>
    <w:rsid w:val="00B76AD6"/>
    <w:rsid w:val="00B76C3A"/>
    <w:rsid w:val="00B778B0"/>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C6E09"/>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3A92"/>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4F02"/>
    <w:rsid w:val="00D37ABF"/>
    <w:rsid w:val="00D37BB3"/>
    <w:rsid w:val="00D41D21"/>
    <w:rsid w:val="00D428FE"/>
    <w:rsid w:val="00D4359B"/>
    <w:rsid w:val="00D507FD"/>
    <w:rsid w:val="00D513AC"/>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A0971"/>
    <w:rsid w:val="00DA239A"/>
    <w:rsid w:val="00DA3D84"/>
    <w:rsid w:val="00DB4CAA"/>
    <w:rsid w:val="00DB534C"/>
    <w:rsid w:val="00DB598A"/>
    <w:rsid w:val="00DB7468"/>
    <w:rsid w:val="00DC1A50"/>
    <w:rsid w:val="00DC7716"/>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2E0B"/>
    <w:rsid w:val="00E53F6E"/>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80A"/>
    <w:rsid w:val="00EA0EFF"/>
    <w:rsid w:val="00EA0F83"/>
    <w:rsid w:val="00EA1A81"/>
    <w:rsid w:val="00EA3459"/>
    <w:rsid w:val="00EB4420"/>
    <w:rsid w:val="00EB4D41"/>
    <w:rsid w:val="00EB57E8"/>
    <w:rsid w:val="00EB64CF"/>
    <w:rsid w:val="00EB650F"/>
    <w:rsid w:val="00EC1DB5"/>
    <w:rsid w:val="00EC1E66"/>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134"/>
    <w:rsid w:val="00FA7860"/>
    <w:rsid w:val="00FA7F00"/>
    <w:rsid w:val="00FB059A"/>
    <w:rsid w:val="00FB0DE2"/>
    <w:rsid w:val="00FB4695"/>
    <w:rsid w:val="00FB4C9F"/>
    <w:rsid w:val="00FB652A"/>
    <w:rsid w:val="00FB76F1"/>
    <w:rsid w:val="00FC363C"/>
    <w:rsid w:val="00FC4020"/>
    <w:rsid w:val="00FC431B"/>
    <w:rsid w:val="00FC588B"/>
    <w:rsid w:val="00FC7F1F"/>
    <w:rsid w:val="00FD0E7E"/>
    <w:rsid w:val="00FD5EBA"/>
    <w:rsid w:val="00FE1931"/>
    <w:rsid w:val="00FE3BA0"/>
    <w:rsid w:val="00FF0128"/>
    <w:rsid w:val="00FF0985"/>
    <w:rsid w:val="00FF1A8B"/>
    <w:rsid w:val="00FF1AC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835"/>
  <w15:docId w15:val="{26F3655F-5869-4625-BC4E-06F53F40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4B3E27"/>
    <w:pPr>
      <w:ind w:firstLine="709"/>
    </w:pPr>
  </w:style>
  <w:style w:type="character" w:customStyle="1" w:styleId="S2">
    <w:name w:val="S_Обычный Знак"/>
    <w:basedOn w:val="a0"/>
    <w:link w:val="S0"/>
    <w:rsid w:val="004B3E27"/>
    <w:rPr>
      <w:sz w:val="24"/>
      <w:szCs w:val="24"/>
    </w:rPr>
  </w:style>
  <w:style w:type="paragraph" w:customStyle="1" w:styleId="af6">
    <w:name w:val="Стиль"/>
    <w:rsid w:val="000F716B"/>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666593400">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34EB-B33F-48B8-B7C6-A375F5C8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123</TotalTime>
  <Pages>12</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23317</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HP</cp:lastModifiedBy>
  <cp:revision>8</cp:revision>
  <cp:lastPrinted>2019-12-27T07:06:00Z</cp:lastPrinted>
  <dcterms:created xsi:type="dcterms:W3CDTF">2019-12-19T04:33:00Z</dcterms:created>
  <dcterms:modified xsi:type="dcterms:W3CDTF">2019-12-27T07:06:00Z</dcterms:modified>
</cp:coreProperties>
</file>